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D301" w14:textId="77777777" w:rsidR="00CC6FC5" w:rsidRPr="00C41F22" w:rsidRDefault="00CC6FC5" w:rsidP="00C41F22">
      <w:pPr>
        <w:pStyle w:val="BodyText"/>
        <w:spacing w:after="0" w:line="360" w:lineRule="auto"/>
        <w:rPr>
          <w:b/>
          <w:shd w:val="clear" w:color="auto" w:fill="00FF00"/>
          <w:lang w:val="en-GB"/>
        </w:rPr>
      </w:pPr>
      <w:bookmarkStart w:id="0" w:name="_GoBack"/>
      <w:bookmarkEnd w:id="0"/>
      <w:r w:rsidRPr="000B36B6">
        <w:rPr>
          <w:b/>
          <w:shd w:val="clear" w:color="auto" w:fill="00FF00"/>
          <w:lang w:val="en-GB"/>
        </w:rPr>
        <w:t>Innovative Practice 2015:</w:t>
      </w:r>
      <w:r w:rsidR="00416ACC" w:rsidRPr="000B36B6">
        <w:rPr>
          <w:b/>
          <w:shd w:val="clear" w:color="auto" w:fill="00FF00"/>
          <w:lang w:val="en-GB"/>
        </w:rPr>
        <w:t xml:space="preserve"> Finland</w:t>
      </w:r>
      <w:r w:rsidR="00C74208" w:rsidRPr="000B36B6">
        <w:rPr>
          <w:b/>
          <w:shd w:val="clear" w:color="auto" w:fill="00FF00"/>
          <w:lang w:val="en-GB"/>
        </w:rPr>
        <w:t>/</w:t>
      </w:r>
      <w:r w:rsidR="00416ACC" w:rsidRPr="000B36B6">
        <w:rPr>
          <w:b/>
          <w:shd w:val="clear" w:color="auto" w:fill="00FF00"/>
          <w:lang w:val="en-GB"/>
        </w:rPr>
        <w:t xml:space="preserve">Finnish Federation of the Visually Impaired </w:t>
      </w:r>
      <w:r w:rsidRPr="000B36B6">
        <w:rPr>
          <w:b/>
          <w:shd w:val="clear" w:color="auto" w:fill="00FF00"/>
          <w:lang w:val="en-GB"/>
        </w:rPr>
        <w:t>(</w:t>
      </w:r>
      <w:r w:rsidR="00416ACC" w:rsidRPr="000B36B6">
        <w:rPr>
          <w:b/>
          <w:shd w:val="clear" w:color="auto" w:fill="00FF00"/>
          <w:lang w:val="en-GB"/>
        </w:rPr>
        <w:t>215</w:t>
      </w:r>
      <w:r w:rsidR="00C305DB" w:rsidRPr="000B36B6">
        <w:rPr>
          <w:b/>
          <w:shd w:val="clear" w:color="auto" w:fill="00FF00"/>
          <w:lang w:val="en-GB"/>
        </w:rPr>
        <w:t>)</w:t>
      </w:r>
    </w:p>
    <w:p w14:paraId="3DF1741A" w14:textId="77777777" w:rsidR="00CC6FC5" w:rsidRPr="00C41F22" w:rsidRDefault="00CC6FC5" w:rsidP="00C41F22">
      <w:pPr>
        <w:pStyle w:val="BodyText"/>
        <w:spacing w:after="0" w:line="360" w:lineRule="auto"/>
        <w:rPr>
          <w:lang w:val="en-GB"/>
        </w:rPr>
      </w:pPr>
    </w:p>
    <w:p w14:paraId="72FFDFC3" w14:textId="77777777" w:rsidR="00CC6FC5" w:rsidRPr="00C41F22" w:rsidRDefault="00CC6FC5" w:rsidP="00C41F22">
      <w:pPr>
        <w:pStyle w:val="BodyText"/>
        <w:spacing w:after="0" w:line="360" w:lineRule="auto"/>
        <w:rPr>
          <w:lang w:val="en-GB"/>
        </w:rPr>
      </w:pPr>
      <w:r w:rsidRPr="00C41F22">
        <w:rPr>
          <w:u w:val="single"/>
          <w:shd w:val="clear" w:color="auto" w:fill="FFFF00"/>
          <w:lang w:val="en-GB"/>
        </w:rPr>
        <w:t>Title</w:t>
      </w:r>
      <w:r w:rsidRPr="00C41F22">
        <w:rPr>
          <w:shd w:val="clear" w:color="auto" w:fill="FFFF00"/>
          <w:lang w:val="en-GB"/>
        </w:rPr>
        <w:t xml:space="preserve"> </w:t>
      </w:r>
    </w:p>
    <w:p w14:paraId="5D381F45" w14:textId="77777777" w:rsidR="004A36DD" w:rsidRPr="00C41F22" w:rsidRDefault="000D0C27" w:rsidP="00C41F22">
      <w:pPr>
        <w:pStyle w:val="BodyText"/>
        <w:spacing w:after="0" w:line="360" w:lineRule="auto"/>
        <w:rPr>
          <w:lang w:val="en-GB"/>
        </w:rPr>
      </w:pPr>
      <w:r>
        <w:rPr>
          <w:lang w:val="en-GB"/>
        </w:rPr>
        <w:t>Providing a</w:t>
      </w:r>
      <w:r w:rsidR="00416ACC" w:rsidRPr="00C41F22">
        <w:rPr>
          <w:lang w:val="en-GB"/>
        </w:rPr>
        <w:t xml:space="preserve">ccessible </w:t>
      </w:r>
      <w:r w:rsidR="002E0F30" w:rsidRPr="00C41F22">
        <w:rPr>
          <w:lang w:val="en-GB"/>
        </w:rPr>
        <w:t>candidate lists</w:t>
      </w:r>
      <w:r w:rsidR="00B1788A">
        <w:rPr>
          <w:lang w:val="en-GB"/>
        </w:rPr>
        <w:t xml:space="preserve"> and other election material</w:t>
      </w:r>
      <w:r w:rsidR="00EB4017">
        <w:rPr>
          <w:lang w:val="en-GB"/>
        </w:rPr>
        <w:t>s</w:t>
      </w:r>
      <w:r w:rsidR="002E0F30" w:rsidRPr="00C41F22">
        <w:rPr>
          <w:lang w:val="en-GB"/>
        </w:rPr>
        <w:t xml:space="preserve"> </w:t>
      </w:r>
      <w:r w:rsidR="00B1788A">
        <w:rPr>
          <w:lang w:val="en-GB"/>
        </w:rPr>
        <w:t>for visually impaired persons</w:t>
      </w:r>
    </w:p>
    <w:p w14:paraId="4D147567" w14:textId="77777777" w:rsidR="00416ACC" w:rsidRDefault="00416ACC" w:rsidP="00C41F22">
      <w:pPr>
        <w:pStyle w:val="BodyText"/>
        <w:spacing w:after="0" w:line="360" w:lineRule="auto"/>
        <w:rPr>
          <w:i/>
          <w:lang w:val="en-GB"/>
        </w:rPr>
      </w:pPr>
    </w:p>
    <w:p w14:paraId="24E8DA5E" w14:textId="77777777" w:rsidR="007E3D3F" w:rsidRPr="006F5F11" w:rsidRDefault="007E3D3F" w:rsidP="006F5F11">
      <w:pPr>
        <w:spacing w:after="0" w:line="360" w:lineRule="auto"/>
        <w:rPr>
          <w:lang w:val="en-GB"/>
        </w:rPr>
      </w:pPr>
      <w:r w:rsidRPr="006F5F11">
        <w:rPr>
          <w:lang w:val="en-GB"/>
        </w:rPr>
        <w:t>Finland</w:t>
      </w:r>
      <w:r>
        <w:rPr>
          <w:i/>
          <w:lang w:val="en-GB"/>
        </w:rPr>
        <w:t xml:space="preserve"> </w:t>
      </w:r>
      <w:r w:rsidR="002D4887">
        <w:rPr>
          <w:lang w:val="en-GB"/>
        </w:rPr>
        <w:t>–</w:t>
      </w:r>
      <w:r>
        <w:rPr>
          <w:i/>
          <w:lang w:val="en-GB"/>
        </w:rPr>
        <w:t xml:space="preserve"> </w:t>
      </w:r>
      <w:r w:rsidRPr="00C41F22">
        <w:rPr>
          <w:lang w:val="en-GB"/>
        </w:rPr>
        <w:t xml:space="preserve">Finnish Federation of the Visually Impaired </w:t>
      </w:r>
      <w:r>
        <w:rPr>
          <w:lang w:val="en-GB"/>
        </w:rPr>
        <w:t>(FFVI)</w:t>
      </w:r>
      <w:r w:rsidRPr="00C41F22">
        <w:rPr>
          <w:lang w:val="en-GB"/>
        </w:rPr>
        <w:t xml:space="preserve">   </w:t>
      </w:r>
    </w:p>
    <w:p w14:paraId="140E1BD9" w14:textId="77777777" w:rsidR="007E3D3F" w:rsidRPr="00C41F22" w:rsidRDefault="007E3D3F" w:rsidP="00C41F22">
      <w:pPr>
        <w:pStyle w:val="BodyText"/>
        <w:spacing w:after="0" w:line="360" w:lineRule="auto"/>
        <w:rPr>
          <w:i/>
          <w:lang w:val="en-GB"/>
        </w:rPr>
      </w:pPr>
    </w:p>
    <w:p w14:paraId="7C4F032F" w14:textId="77777777" w:rsidR="00CC6FC5" w:rsidRPr="00C41F22" w:rsidRDefault="00CC6FC5" w:rsidP="00C41F22">
      <w:pPr>
        <w:pStyle w:val="BodyText"/>
        <w:spacing w:after="0" w:line="360" w:lineRule="auto"/>
        <w:rPr>
          <w:lang w:val="en-GB"/>
        </w:rPr>
      </w:pPr>
      <w:r w:rsidRPr="00C41F22">
        <w:rPr>
          <w:u w:val="single"/>
          <w:shd w:val="clear" w:color="auto" w:fill="FFFF00"/>
          <w:lang w:val="en-GB"/>
        </w:rPr>
        <w:t>Summary of Project</w:t>
      </w:r>
      <w:r w:rsidRPr="00C41F22">
        <w:rPr>
          <w:shd w:val="clear" w:color="auto" w:fill="FFFF00"/>
          <w:lang w:val="en-GB"/>
        </w:rPr>
        <w:t xml:space="preserve"> </w:t>
      </w:r>
    </w:p>
    <w:p w14:paraId="7E3A1A7B" w14:textId="77777777" w:rsidR="00823AD8" w:rsidRPr="00C41F22" w:rsidRDefault="00002AEF" w:rsidP="00C41F22">
      <w:pPr>
        <w:spacing w:after="0" w:line="360" w:lineRule="auto"/>
        <w:jc w:val="both"/>
        <w:rPr>
          <w:lang w:val="en-GB"/>
        </w:rPr>
      </w:pPr>
      <w:r w:rsidRPr="00C41F22">
        <w:rPr>
          <w:lang w:val="en-GB"/>
        </w:rPr>
        <w:t xml:space="preserve">During the </w:t>
      </w:r>
      <w:r w:rsidR="00E96C9F">
        <w:rPr>
          <w:lang w:val="en-GB"/>
        </w:rPr>
        <w:t xml:space="preserve">Finnish </w:t>
      </w:r>
      <w:r w:rsidRPr="00C41F22">
        <w:rPr>
          <w:lang w:val="en-GB"/>
        </w:rPr>
        <w:t>parliamentary elections in 2011</w:t>
      </w:r>
      <w:r w:rsidR="00E96C9F">
        <w:rPr>
          <w:lang w:val="en-GB"/>
        </w:rPr>
        <w:t xml:space="preserve"> </w:t>
      </w:r>
      <w:r w:rsidRPr="00C41F22">
        <w:rPr>
          <w:lang w:val="en-GB"/>
        </w:rPr>
        <w:t>the Ministry</w:t>
      </w:r>
      <w:r w:rsidR="000D0C27">
        <w:rPr>
          <w:lang w:val="en-GB"/>
        </w:rPr>
        <w:t xml:space="preserve"> of </w:t>
      </w:r>
      <w:r w:rsidR="00654C98">
        <w:rPr>
          <w:lang w:val="en-GB"/>
        </w:rPr>
        <w:t>Justice</w:t>
      </w:r>
      <w:r w:rsidR="00E96C9F">
        <w:rPr>
          <w:lang w:val="en-GB"/>
        </w:rPr>
        <w:t>, in cooperation with the Finnish Federation of the Visually Impaired (FFVI),</w:t>
      </w:r>
      <w:r w:rsidRPr="00C41F22">
        <w:rPr>
          <w:lang w:val="en-GB"/>
        </w:rPr>
        <w:t xml:space="preserve"> </w:t>
      </w:r>
      <w:r w:rsidR="000D0C27">
        <w:rPr>
          <w:lang w:val="en-GB"/>
        </w:rPr>
        <w:t xml:space="preserve">for the first time </w:t>
      </w:r>
      <w:r w:rsidRPr="00C41F22">
        <w:rPr>
          <w:lang w:val="en-GB"/>
        </w:rPr>
        <w:t xml:space="preserve">financed the production of </w:t>
      </w:r>
      <w:r w:rsidR="00E96C9F">
        <w:rPr>
          <w:lang w:val="en-GB"/>
        </w:rPr>
        <w:t xml:space="preserve">accessible </w:t>
      </w:r>
      <w:r w:rsidRPr="00C41F22">
        <w:rPr>
          <w:lang w:val="en-GB"/>
        </w:rPr>
        <w:t xml:space="preserve">candidate lists </w:t>
      </w:r>
      <w:r w:rsidR="00E96C9F">
        <w:rPr>
          <w:lang w:val="en-GB"/>
        </w:rPr>
        <w:t>for</w:t>
      </w:r>
      <w:r w:rsidR="00A82CD1">
        <w:rPr>
          <w:lang w:val="en-GB"/>
        </w:rPr>
        <w:t xml:space="preserve"> visually </w:t>
      </w:r>
      <w:r w:rsidR="00654C98">
        <w:rPr>
          <w:lang w:val="en-GB"/>
        </w:rPr>
        <w:t>impaired</w:t>
      </w:r>
      <w:r w:rsidR="00E96C9F">
        <w:rPr>
          <w:lang w:val="en-GB"/>
        </w:rPr>
        <w:t xml:space="preserve"> persons</w:t>
      </w:r>
      <w:r w:rsidR="000D0C27">
        <w:rPr>
          <w:lang w:val="en-GB"/>
        </w:rPr>
        <w:t xml:space="preserve">, including </w:t>
      </w:r>
      <w:r w:rsidRPr="00C41F22">
        <w:rPr>
          <w:lang w:val="en-GB"/>
        </w:rPr>
        <w:t xml:space="preserve">audio and </w:t>
      </w:r>
      <w:r w:rsidR="00E96C9F">
        <w:rPr>
          <w:lang w:val="en-GB"/>
        </w:rPr>
        <w:t>B</w:t>
      </w:r>
      <w:r w:rsidRPr="00C41F22">
        <w:rPr>
          <w:lang w:val="en-GB"/>
        </w:rPr>
        <w:t xml:space="preserve">raille. </w:t>
      </w:r>
      <w:r w:rsidR="00E96C9F">
        <w:rPr>
          <w:lang w:val="en-GB"/>
        </w:rPr>
        <w:t xml:space="preserve">The Ministry also funded the production of </w:t>
      </w:r>
      <w:r w:rsidRPr="00C41F22">
        <w:rPr>
          <w:lang w:val="en-GB"/>
        </w:rPr>
        <w:t>other accessible election-related material</w:t>
      </w:r>
      <w:r w:rsidR="000D0C27">
        <w:rPr>
          <w:lang w:val="en-GB"/>
        </w:rPr>
        <w:t>s</w:t>
      </w:r>
      <w:r w:rsidRPr="00C41F22">
        <w:rPr>
          <w:lang w:val="en-GB"/>
        </w:rPr>
        <w:t xml:space="preserve">, such as information </w:t>
      </w:r>
      <w:r w:rsidR="00654C98">
        <w:rPr>
          <w:lang w:val="en-GB"/>
        </w:rPr>
        <w:t>on</w:t>
      </w:r>
      <w:r w:rsidRPr="00C41F22">
        <w:rPr>
          <w:lang w:val="en-GB"/>
        </w:rPr>
        <w:t xml:space="preserve"> voting procedures. </w:t>
      </w:r>
      <w:r w:rsidR="00E96C9F">
        <w:rPr>
          <w:lang w:val="en-GB"/>
        </w:rPr>
        <w:t xml:space="preserve">The FFVI was responsible for the production and distribution of all accessible materials. </w:t>
      </w:r>
    </w:p>
    <w:p w14:paraId="1616DCFE" w14:textId="77777777" w:rsidR="00002AEF" w:rsidRPr="00C41F22" w:rsidRDefault="00002AEF" w:rsidP="00C41F22">
      <w:pPr>
        <w:spacing w:after="0" w:line="360" w:lineRule="auto"/>
        <w:rPr>
          <w:lang w:val="en-GB"/>
        </w:rPr>
      </w:pPr>
    </w:p>
    <w:p w14:paraId="0628BCF1" w14:textId="77777777" w:rsidR="00C27A9F" w:rsidRPr="00C41F22" w:rsidRDefault="00C27A9F" w:rsidP="00C41F22">
      <w:pPr>
        <w:spacing w:after="0" w:line="360" w:lineRule="auto"/>
        <w:rPr>
          <w:lang w:val="en-GB"/>
        </w:rPr>
      </w:pPr>
    </w:p>
    <w:p w14:paraId="63E513A9" w14:textId="77777777" w:rsidR="00CC6FC5" w:rsidRPr="002D4887" w:rsidRDefault="00CC6FC5" w:rsidP="00C41F22">
      <w:pPr>
        <w:pStyle w:val="BodyText"/>
        <w:spacing w:after="0" w:line="360" w:lineRule="auto"/>
        <w:rPr>
          <w:lang w:val="en-GB"/>
        </w:rPr>
      </w:pPr>
      <w:r w:rsidRPr="002D4887">
        <w:rPr>
          <w:u w:val="single"/>
          <w:shd w:val="clear" w:color="auto" w:fill="FFFF00"/>
          <w:lang w:val="en-GB"/>
        </w:rPr>
        <w:t>Quote</w:t>
      </w:r>
      <w:r w:rsidRPr="002D4887">
        <w:rPr>
          <w:shd w:val="clear" w:color="auto" w:fill="FFFF00"/>
          <w:lang w:val="en-GB"/>
        </w:rPr>
        <w:t xml:space="preserve"> </w:t>
      </w:r>
    </w:p>
    <w:p w14:paraId="66301761" w14:textId="77777777" w:rsidR="000D0C27" w:rsidRPr="00C103C5" w:rsidRDefault="00B1788A" w:rsidP="000D0C27">
      <w:pPr>
        <w:pStyle w:val="BodyText"/>
        <w:spacing w:after="0" w:line="360" w:lineRule="auto"/>
        <w:rPr>
          <w:lang w:val="en-GB"/>
        </w:rPr>
      </w:pPr>
      <w:r w:rsidRPr="00C103C5">
        <w:rPr>
          <w:lang w:val="en-GB"/>
        </w:rPr>
        <w:t>“The voting experience should be independent, from beginning to end.”</w:t>
      </w:r>
    </w:p>
    <w:p w14:paraId="5DFDCE09" w14:textId="77777777" w:rsidR="008F5181" w:rsidRPr="00C103C5" w:rsidRDefault="008F5181" w:rsidP="000D0C27">
      <w:pPr>
        <w:pStyle w:val="BodyText"/>
        <w:spacing w:after="0" w:line="360" w:lineRule="auto"/>
        <w:rPr>
          <w:lang w:val="en-GB"/>
        </w:rPr>
      </w:pPr>
      <w:r w:rsidRPr="00C103C5">
        <w:rPr>
          <w:lang w:val="en-GB"/>
        </w:rPr>
        <w:t>Maria</w:t>
      </w:r>
      <w:r w:rsidRPr="006F5F11">
        <w:rPr>
          <w:caps/>
          <w:kern w:val="22"/>
          <w:lang w:val="en-GB"/>
        </w:rPr>
        <w:t xml:space="preserve"> Finström</w:t>
      </w:r>
      <w:r w:rsidRPr="00C103C5">
        <w:rPr>
          <w:lang w:val="en-GB"/>
        </w:rPr>
        <w:t>, Organization Secretary, Finnish Federation of the Visually Impaired</w:t>
      </w:r>
    </w:p>
    <w:p w14:paraId="6CD61B63" w14:textId="77777777" w:rsidR="00CC6FC5" w:rsidRPr="00C41F22" w:rsidRDefault="00CC6FC5" w:rsidP="00C41F22">
      <w:pPr>
        <w:pStyle w:val="BodyText"/>
        <w:spacing w:after="0" w:line="360" w:lineRule="auto"/>
        <w:rPr>
          <w:lang w:val="en-GB"/>
        </w:rPr>
      </w:pPr>
    </w:p>
    <w:p w14:paraId="6CE5A949" w14:textId="77777777" w:rsidR="00C27A9F" w:rsidRPr="00C41F22" w:rsidRDefault="00C27A9F" w:rsidP="00C41F22">
      <w:pPr>
        <w:pStyle w:val="BodyText"/>
        <w:spacing w:after="0" w:line="360" w:lineRule="auto"/>
        <w:rPr>
          <w:lang w:val="en-GB"/>
        </w:rPr>
      </w:pPr>
    </w:p>
    <w:p w14:paraId="419C4D55" w14:textId="77777777" w:rsidR="00CC6FC5" w:rsidRPr="00C41F22" w:rsidRDefault="00CC6FC5" w:rsidP="00C41F22">
      <w:pPr>
        <w:pStyle w:val="BodyText"/>
        <w:spacing w:after="0" w:line="360" w:lineRule="auto"/>
        <w:rPr>
          <w:rFonts w:cs="Arial"/>
          <w:lang w:val="en-GB"/>
        </w:rPr>
      </w:pPr>
      <w:r w:rsidRPr="00C41F22">
        <w:rPr>
          <w:u w:val="single"/>
          <w:shd w:val="clear" w:color="auto" w:fill="FFFF00"/>
          <w:lang w:val="en-GB"/>
        </w:rPr>
        <w:t>Facts &amp; Figures</w:t>
      </w:r>
      <w:r w:rsidRPr="00C41F22">
        <w:rPr>
          <w:shd w:val="clear" w:color="auto" w:fill="FFFF00"/>
          <w:lang w:val="en-GB"/>
        </w:rPr>
        <w:t xml:space="preserve"> </w:t>
      </w:r>
    </w:p>
    <w:p w14:paraId="244F7A71" w14:textId="77777777" w:rsidR="00DF3EAA" w:rsidRPr="002D4887" w:rsidRDefault="00C103C5" w:rsidP="00C41F22">
      <w:pPr>
        <w:numPr>
          <w:ilvl w:val="0"/>
          <w:numId w:val="2"/>
        </w:numPr>
        <w:spacing w:after="0" w:line="360" w:lineRule="auto"/>
        <w:rPr>
          <w:b/>
          <w:lang w:val="en-GB"/>
        </w:rPr>
      </w:pPr>
      <w:r>
        <w:rPr>
          <w:lang w:val="en-GB"/>
        </w:rPr>
        <w:t>In 2014 t</w:t>
      </w:r>
      <w:r w:rsidR="000D0C27">
        <w:rPr>
          <w:lang w:val="en-GB"/>
        </w:rPr>
        <w:t>he Ministry p</w:t>
      </w:r>
      <w:r w:rsidR="00DF3EAA" w:rsidRPr="00C41F22">
        <w:rPr>
          <w:lang w:val="en-GB"/>
        </w:rPr>
        <w:t xml:space="preserve">roduced </w:t>
      </w:r>
      <w:r w:rsidR="000D0C27">
        <w:rPr>
          <w:lang w:val="en-GB"/>
        </w:rPr>
        <w:t xml:space="preserve">13,500 </w:t>
      </w:r>
      <w:r w:rsidR="00D03CE5">
        <w:rPr>
          <w:lang w:val="en-GB"/>
        </w:rPr>
        <w:t>l</w:t>
      </w:r>
      <w:r w:rsidR="000D0C27">
        <w:rPr>
          <w:lang w:val="en-GB"/>
        </w:rPr>
        <w:t xml:space="preserve">ists in </w:t>
      </w:r>
      <w:r w:rsidR="00E96C9F">
        <w:rPr>
          <w:lang w:val="en-GB"/>
        </w:rPr>
        <w:t>audio</w:t>
      </w:r>
      <w:r w:rsidR="000D0C27">
        <w:rPr>
          <w:lang w:val="en-GB"/>
        </w:rPr>
        <w:t xml:space="preserve"> </w:t>
      </w:r>
      <w:r>
        <w:rPr>
          <w:lang w:val="en-GB"/>
        </w:rPr>
        <w:t xml:space="preserve">format </w:t>
      </w:r>
      <w:r w:rsidR="000D0C27">
        <w:rPr>
          <w:lang w:val="en-GB"/>
        </w:rPr>
        <w:t xml:space="preserve">and 250 in </w:t>
      </w:r>
      <w:r w:rsidR="00E96C9F">
        <w:rPr>
          <w:lang w:val="en-GB"/>
        </w:rPr>
        <w:t>B</w:t>
      </w:r>
      <w:r w:rsidR="000D0C27">
        <w:rPr>
          <w:lang w:val="en-GB"/>
        </w:rPr>
        <w:t>raille</w:t>
      </w:r>
      <w:r>
        <w:rPr>
          <w:lang w:val="en-GB"/>
        </w:rPr>
        <w:t>.</w:t>
      </w:r>
    </w:p>
    <w:p w14:paraId="1818FC3F" w14:textId="77777777" w:rsidR="00237851" w:rsidRPr="007322B8" w:rsidRDefault="00237851" w:rsidP="00C41F22">
      <w:pPr>
        <w:numPr>
          <w:ilvl w:val="0"/>
          <w:numId w:val="2"/>
        </w:numPr>
        <w:spacing w:after="0" w:line="360" w:lineRule="auto"/>
        <w:rPr>
          <w:b/>
          <w:lang w:val="en-GB"/>
        </w:rPr>
      </w:pPr>
      <w:r>
        <w:rPr>
          <w:lang w:val="en-GB"/>
        </w:rPr>
        <w:t xml:space="preserve">Since 2011 </w:t>
      </w:r>
      <w:r w:rsidR="002D4887">
        <w:rPr>
          <w:lang w:val="en-GB"/>
        </w:rPr>
        <w:t xml:space="preserve">these visual aids have been available in every </w:t>
      </w:r>
      <w:r>
        <w:rPr>
          <w:lang w:val="en-GB"/>
        </w:rPr>
        <w:t>election on all levels in Finland</w:t>
      </w:r>
      <w:r w:rsidR="002D4887">
        <w:rPr>
          <w:lang w:val="en-GB"/>
        </w:rPr>
        <w:t>.</w:t>
      </w:r>
    </w:p>
    <w:p w14:paraId="1191C366" w14:textId="77777777" w:rsidR="00DA57B1" w:rsidRPr="00C41F22" w:rsidRDefault="00DA57B1" w:rsidP="00C41F22">
      <w:pPr>
        <w:spacing w:after="0" w:line="360" w:lineRule="auto"/>
        <w:ind w:left="720"/>
        <w:rPr>
          <w:lang w:val="en-GB"/>
        </w:rPr>
      </w:pPr>
    </w:p>
    <w:p w14:paraId="2001D09C" w14:textId="77777777" w:rsidR="00CC6FC5" w:rsidRPr="00C41F22" w:rsidRDefault="00CC6FC5" w:rsidP="00C41F22">
      <w:pPr>
        <w:spacing w:after="0" w:line="360" w:lineRule="auto"/>
        <w:rPr>
          <w:lang w:val="en-GB"/>
        </w:rPr>
      </w:pPr>
    </w:p>
    <w:p w14:paraId="00ACBF20" w14:textId="77777777" w:rsidR="00CC6FC5" w:rsidRPr="00C41F22" w:rsidRDefault="00CC6FC5" w:rsidP="00C41F22">
      <w:pPr>
        <w:pStyle w:val="BodyText"/>
        <w:spacing w:after="0" w:line="360" w:lineRule="auto"/>
        <w:rPr>
          <w:lang w:val="en-GB"/>
        </w:rPr>
      </w:pPr>
      <w:r w:rsidRPr="00C41F22">
        <w:rPr>
          <w:u w:val="single"/>
          <w:shd w:val="clear" w:color="auto" w:fill="FFFF00"/>
          <w:lang w:val="en-GB"/>
        </w:rPr>
        <w:t>Problems targeted</w:t>
      </w:r>
      <w:r w:rsidR="00823AD8" w:rsidRPr="00C41F22">
        <w:rPr>
          <w:u w:val="single"/>
          <w:shd w:val="clear" w:color="auto" w:fill="FFFF00"/>
          <w:lang w:val="en-GB"/>
        </w:rPr>
        <w:t xml:space="preserve"> </w:t>
      </w:r>
    </w:p>
    <w:p w14:paraId="7E2CE8EA" w14:textId="77777777" w:rsidR="00F86012" w:rsidRPr="00C41F22" w:rsidRDefault="002D4887" w:rsidP="00C41F22">
      <w:pPr>
        <w:spacing w:after="0" w:line="360" w:lineRule="auto"/>
        <w:rPr>
          <w:noProof/>
          <w:lang w:val="en-GB"/>
        </w:rPr>
      </w:pPr>
      <w:r>
        <w:rPr>
          <w:noProof/>
          <w:lang w:val="en-GB"/>
        </w:rPr>
        <w:t xml:space="preserve">Prior to </w:t>
      </w:r>
      <w:r w:rsidR="00B1788A">
        <w:rPr>
          <w:noProof/>
          <w:lang w:val="en-GB"/>
        </w:rPr>
        <w:t xml:space="preserve">2011 </w:t>
      </w:r>
      <w:r>
        <w:rPr>
          <w:noProof/>
          <w:lang w:val="en-GB"/>
        </w:rPr>
        <w:t>the list of</w:t>
      </w:r>
      <w:r w:rsidR="00654C98">
        <w:rPr>
          <w:noProof/>
          <w:lang w:val="en-GB"/>
        </w:rPr>
        <w:t xml:space="preserve"> </w:t>
      </w:r>
      <w:r w:rsidR="00E96C9F">
        <w:rPr>
          <w:noProof/>
          <w:lang w:val="en-GB"/>
        </w:rPr>
        <w:t xml:space="preserve">candidate </w:t>
      </w:r>
      <w:r w:rsidR="00942E3E" w:rsidRPr="00C41F22">
        <w:rPr>
          <w:noProof/>
          <w:lang w:val="en-GB"/>
        </w:rPr>
        <w:t>in Finnish election</w:t>
      </w:r>
      <w:r w:rsidR="00654C98">
        <w:rPr>
          <w:noProof/>
          <w:lang w:val="en-GB"/>
        </w:rPr>
        <w:t>s</w:t>
      </w:r>
      <w:r w:rsidR="00942E3E" w:rsidRPr="00C41F22">
        <w:rPr>
          <w:noProof/>
          <w:lang w:val="en-GB"/>
        </w:rPr>
        <w:t xml:space="preserve"> </w:t>
      </w:r>
      <w:r>
        <w:rPr>
          <w:noProof/>
          <w:lang w:val="en-GB"/>
        </w:rPr>
        <w:t xml:space="preserve">were </w:t>
      </w:r>
      <w:r w:rsidR="00942E3E" w:rsidRPr="00C41F22">
        <w:rPr>
          <w:noProof/>
          <w:lang w:val="en-GB"/>
        </w:rPr>
        <w:t>not accessible to every</w:t>
      </w:r>
      <w:r w:rsidR="00A82CD1">
        <w:rPr>
          <w:noProof/>
          <w:lang w:val="en-GB"/>
        </w:rPr>
        <w:t>one</w:t>
      </w:r>
      <w:r w:rsidR="00B1788A">
        <w:rPr>
          <w:noProof/>
          <w:lang w:val="en-GB"/>
        </w:rPr>
        <w:t xml:space="preserve">, as </w:t>
      </w:r>
      <w:r w:rsidR="00CD7CFC">
        <w:rPr>
          <w:noProof/>
          <w:lang w:val="en-GB"/>
        </w:rPr>
        <w:t xml:space="preserve"> </w:t>
      </w:r>
      <w:r w:rsidR="00942E3E" w:rsidRPr="00C41F22">
        <w:rPr>
          <w:noProof/>
          <w:lang w:val="en-GB"/>
        </w:rPr>
        <w:t xml:space="preserve">they </w:t>
      </w:r>
      <w:r>
        <w:rPr>
          <w:noProof/>
          <w:lang w:val="en-GB"/>
        </w:rPr>
        <w:t xml:space="preserve">were </w:t>
      </w:r>
      <w:r w:rsidR="00942E3E" w:rsidRPr="00C41F22">
        <w:rPr>
          <w:noProof/>
          <w:lang w:val="en-GB"/>
        </w:rPr>
        <w:t xml:space="preserve">only published in print or on the Internet. </w:t>
      </w:r>
    </w:p>
    <w:p w14:paraId="1BF0655A" w14:textId="77777777" w:rsidR="00C27A9F" w:rsidRPr="00C41F22" w:rsidRDefault="00C27A9F" w:rsidP="00C41F22">
      <w:pPr>
        <w:spacing w:after="0" w:line="360" w:lineRule="auto"/>
        <w:rPr>
          <w:lang w:val="en-GB"/>
        </w:rPr>
      </w:pPr>
    </w:p>
    <w:p w14:paraId="706CF4F3" w14:textId="77777777" w:rsidR="00CC6FC5" w:rsidRPr="00C41F22" w:rsidRDefault="00CC6FC5" w:rsidP="00C41F22">
      <w:pPr>
        <w:pStyle w:val="BodyText"/>
        <w:spacing w:after="0" w:line="360" w:lineRule="auto"/>
        <w:rPr>
          <w:lang w:val="en-GB"/>
        </w:rPr>
      </w:pPr>
      <w:r w:rsidRPr="00C41F22">
        <w:rPr>
          <w:u w:val="single"/>
          <w:shd w:val="clear" w:color="auto" w:fill="FFFF00"/>
          <w:lang w:val="en-GB"/>
        </w:rPr>
        <w:t>Solution &amp; Methodology</w:t>
      </w:r>
    </w:p>
    <w:p w14:paraId="1EFE0484" w14:textId="139CE276" w:rsidR="004F6573" w:rsidRPr="00C41F22" w:rsidRDefault="00DF3EAA" w:rsidP="00C41F22">
      <w:pPr>
        <w:spacing w:after="0" w:line="360" w:lineRule="auto"/>
        <w:jc w:val="both"/>
        <w:rPr>
          <w:lang w:val="en-GB"/>
        </w:rPr>
      </w:pPr>
      <w:r w:rsidRPr="00C41F22">
        <w:rPr>
          <w:rFonts w:cs="Arial"/>
          <w:noProof/>
          <w:lang w:val="en-GB"/>
        </w:rPr>
        <w:t xml:space="preserve">The practice </w:t>
      </w:r>
      <w:r w:rsidR="00654C98">
        <w:rPr>
          <w:rFonts w:cs="Arial"/>
          <w:noProof/>
          <w:lang w:val="en-GB"/>
        </w:rPr>
        <w:t xml:space="preserve">of producing candidate lists </w:t>
      </w:r>
      <w:r w:rsidR="00E96C9F">
        <w:rPr>
          <w:rFonts w:cs="Arial"/>
          <w:noProof/>
          <w:lang w:val="en-GB"/>
        </w:rPr>
        <w:t>in audio</w:t>
      </w:r>
      <w:r w:rsidR="00654C98">
        <w:rPr>
          <w:rFonts w:cs="Arial"/>
          <w:noProof/>
          <w:lang w:val="en-GB"/>
        </w:rPr>
        <w:t xml:space="preserve"> and  </w:t>
      </w:r>
      <w:r w:rsidR="00E96C9F">
        <w:rPr>
          <w:rFonts w:cs="Arial"/>
          <w:noProof/>
          <w:lang w:val="en-GB"/>
        </w:rPr>
        <w:t>B</w:t>
      </w:r>
      <w:r w:rsidR="00654C98">
        <w:rPr>
          <w:rFonts w:cs="Arial"/>
          <w:noProof/>
          <w:lang w:val="en-GB"/>
        </w:rPr>
        <w:t xml:space="preserve">raille </w:t>
      </w:r>
      <w:r w:rsidR="00C103C5">
        <w:rPr>
          <w:rFonts w:cs="Arial"/>
          <w:noProof/>
          <w:lang w:val="en-GB"/>
        </w:rPr>
        <w:t xml:space="preserve">formats </w:t>
      </w:r>
      <w:r w:rsidR="00654C98">
        <w:rPr>
          <w:rFonts w:cs="Arial"/>
          <w:noProof/>
          <w:lang w:val="en-GB"/>
        </w:rPr>
        <w:t xml:space="preserve">is a simple way to significantly </w:t>
      </w:r>
      <w:r w:rsidRPr="00C41F22">
        <w:rPr>
          <w:rFonts w:cs="Arial"/>
          <w:noProof/>
          <w:lang w:val="en-GB"/>
        </w:rPr>
        <w:t xml:space="preserve">enhance </w:t>
      </w:r>
      <w:r w:rsidR="00654C98">
        <w:rPr>
          <w:rFonts w:cs="Arial"/>
          <w:noProof/>
          <w:lang w:val="en-GB"/>
        </w:rPr>
        <w:t xml:space="preserve">the </w:t>
      </w:r>
      <w:r w:rsidRPr="00C41F22">
        <w:rPr>
          <w:rFonts w:cs="Arial"/>
          <w:noProof/>
          <w:lang w:val="en-GB"/>
        </w:rPr>
        <w:t xml:space="preserve">political participation of visually impaired people. </w:t>
      </w:r>
      <w:r w:rsidR="002D4887">
        <w:rPr>
          <w:rFonts w:cs="Arial"/>
          <w:noProof/>
          <w:lang w:val="en-GB"/>
        </w:rPr>
        <w:t>The v</w:t>
      </w:r>
      <w:r w:rsidR="00E96C9F">
        <w:rPr>
          <w:rFonts w:cs="Arial"/>
          <w:noProof/>
          <w:lang w:val="en-GB"/>
        </w:rPr>
        <w:t xml:space="preserve">isually impaired </w:t>
      </w:r>
      <w:r w:rsidRPr="00C41F22">
        <w:rPr>
          <w:rFonts w:cs="Arial"/>
          <w:noProof/>
          <w:lang w:val="en-GB"/>
        </w:rPr>
        <w:t xml:space="preserve">have been directly </w:t>
      </w:r>
      <w:r w:rsidRPr="00C41F22">
        <w:rPr>
          <w:rFonts w:cs="Arial"/>
          <w:noProof/>
          <w:lang w:val="en-GB"/>
        </w:rPr>
        <w:lastRenderedPageBreak/>
        <w:t xml:space="preserve">involed </w:t>
      </w:r>
      <w:r w:rsidR="00654C98">
        <w:rPr>
          <w:rFonts w:cs="Arial"/>
          <w:noProof/>
          <w:lang w:val="en-GB"/>
        </w:rPr>
        <w:t xml:space="preserve">in </w:t>
      </w:r>
      <w:r w:rsidRPr="00C41F22">
        <w:rPr>
          <w:rFonts w:cs="Arial"/>
          <w:noProof/>
          <w:lang w:val="en-GB"/>
        </w:rPr>
        <w:t xml:space="preserve">both </w:t>
      </w:r>
      <w:r w:rsidR="00654C98">
        <w:rPr>
          <w:rFonts w:cs="Arial"/>
          <w:noProof/>
          <w:lang w:val="en-GB"/>
        </w:rPr>
        <w:t xml:space="preserve">the  </w:t>
      </w:r>
      <w:r w:rsidRPr="00C41F22">
        <w:rPr>
          <w:rFonts w:cs="Arial"/>
          <w:noProof/>
          <w:lang w:val="en-GB"/>
        </w:rPr>
        <w:t>planning and implementation</w:t>
      </w:r>
      <w:r w:rsidR="00E96C9F">
        <w:rPr>
          <w:rFonts w:cs="Arial"/>
          <w:noProof/>
          <w:lang w:val="en-GB"/>
        </w:rPr>
        <w:t xml:space="preserve"> of the project</w:t>
      </w:r>
      <w:r w:rsidRPr="00C41F22">
        <w:rPr>
          <w:rFonts w:cs="Arial"/>
          <w:noProof/>
          <w:lang w:val="en-GB"/>
        </w:rPr>
        <w:t xml:space="preserve">, as the FFVI has been responsible for the </w:t>
      </w:r>
      <w:r w:rsidR="002D4887">
        <w:rPr>
          <w:rFonts w:cs="Arial"/>
          <w:noProof/>
          <w:lang w:val="en-GB"/>
        </w:rPr>
        <w:t xml:space="preserve">project’s </w:t>
      </w:r>
      <w:r w:rsidRPr="00C41F22">
        <w:rPr>
          <w:rFonts w:cs="Arial"/>
          <w:noProof/>
          <w:lang w:val="en-GB"/>
        </w:rPr>
        <w:t>practical work.</w:t>
      </w:r>
      <w:r w:rsidR="00654C98">
        <w:rPr>
          <w:rFonts w:cs="Arial"/>
          <w:noProof/>
          <w:lang w:val="en-GB"/>
        </w:rPr>
        <w:t xml:space="preserve"> </w:t>
      </w:r>
      <w:r w:rsidR="002D4887">
        <w:rPr>
          <w:lang w:val="en-GB"/>
        </w:rPr>
        <w:t xml:space="preserve"> </w:t>
      </w:r>
    </w:p>
    <w:p w14:paraId="120007B5" w14:textId="77777777" w:rsidR="00E07028" w:rsidRPr="00C41F22" w:rsidRDefault="00E07028" w:rsidP="00C41F22">
      <w:pPr>
        <w:pStyle w:val="BodyText"/>
        <w:spacing w:after="0" w:line="360" w:lineRule="auto"/>
        <w:rPr>
          <w:rFonts w:cs="Arial"/>
          <w:noProof/>
          <w:lang w:val="en-GB"/>
        </w:rPr>
      </w:pPr>
    </w:p>
    <w:p w14:paraId="263476BC" w14:textId="77777777" w:rsidR="0004212E" w:rsidRPr="00C41F22" w:rsidRDefault="0004212E" w:rsidP="00C41F22">
      <w:pPr>
        <w:pStyle w:val="BodyText"/>
        <w:spacing w:after="0" w:line="360" w:lineRule="auto"/>
        <w:rPr>
          <w:rFonts w:cs="Arial"/>
          <w:noProof/>
          <w:lang w:val="en-GB"/>
        </w:rPr>
      </w:pPr>
    </w:p>
    <w:p w14:paraId="45BBC4D1" w14:textId="766B760E" w:rsidR="00CC6FC5" w:rsidRPr="00C41F22" w:rsidRDefault="00CC6FC5" w:rsidP="00C41F22">
      <w:pPr>
        <w:pStyle w:val="BodyText"/>
        <w:spacing w:after="0" w:line="360" w:lineRule="auto"/>
        <w:rPr>
          <w:lang w:val="en-GB"/>
        </w:rPr>
      </w:pPr>
      <w:r w:rsidRPr="000B36B6">
        <w:rPr>
          <w:u w:val="single"/>
          <w:shd w:val="clear" w:color="auto" w:fill="FFFF00"/>
          <w:lang w:val="en-GB"/>
        </w:rPr>
        <w:t>Outlook &amp; Transferabilit</w:t>
      </w:r>
      <w:r w:rsidR="000B36B6">
        <w:rPr>
          <w:u w:val="single"/>
          <w:shd w:val="clear" w:color="auto" w:fill="FFFF00"/>
          <w:lang w:val="en-GB"/>
        </w:rPr>
        <w:t>y</w:t>
      </w:r>
    </w:p>
    <w:p w14:paraId="4F7A5A72" w14:textId="77777777" w:rsidR="00DF3EAA" w:rsidRPr="00C41F22" w:rsidRDefault="00DF3EAA" w:rsidP="00C41F22">
      <w:pPr>
        <w:pStyle w:val="BodyText"/>
        <w:spacing w:after="0" w:line="360" w:lineRule="auto"/>
        <w:rPr>
          <w:lang w:val="en-GB"/>
        </w:rPr>
      </w:pPr>
      <w:r w:rsidRPr="00C41F22">
        <w:rPr>
          <w:lang w:val="en-GB"/>
        </w:rPr>
        <w:t>D</w:t>
      </w:r>
      <w:r w:rsidR="0004212E" w:rsidRPr="00C41F22">
        <w:rPr>
          <w:lang w:val="en-GB"/>
        </w:rPr>
        <w:t>epending on the election system</w:t>
      </w:r>
      <w:r w:rsidR="00654C98">
        <w:rPr>
          <w:lang w:val="en-GB"/>
        </w:rPr>
        <w:t>,</w:t>
      </w:r>
      <w:r w:rsidRPr="00C41F22">
        <w:rPr>
          <w:lang w:val="en-GB"/>
        </w:rPr>
        <w:t xml:space="preserve"> the practice is easily transferable to other countries. </w:t>
      </w:r>
      <w:r w:rsidR="00654C98">
        <w:rPr>
          <w:lang w:val="en-GB"/>
        </w:rPr>
        <w:t>Notably, t</w:t>
      </w:r>
      <w:r w:rsidRPr="00C41F22">
        <w:rPr>
          <w:lang w:val="en-GB"/>
        </w:rPr>
        <w:t xml:space="preserve">he </w:t>
      </w:r>
      <w:r w:rsidR="00654C98">
        <w:rPr>
          <w:lang w:val="en-GB"/>
        </w:rPr>
        <w:t xml:space="preserve">Finnish </w:t>
      </w:r>
      <w:r w:rsidRPr="00C41F22">
        <w:rPr>
          <w:lang w:val="en-GB"/>
        </w:rPr>
        <w:t>Ministry of Justice deems this a cost-efficient practice.</w:t>
      </w:r>
    </w:p>
    <w:p w14:paraId="23EC9D0F" w14:textId="77777777" w:rsidR="00DF3EAA" w:rsidRPr="00C41F22" w:rsidRDefault="00DF3EAA" w:rsidP="00C41F22">
      <w:pPr>
        <w:pStyle w:val="BodyText"/>
        <w:spacing w:after="0" w:line="360" w:lineRule="auto"/>
        <w:rPr>
          <w:lang w:val="en-GB"/>
        </w:rPr>
      </w:pPr>
    </w:p>
    <w:p w14:paraId="2AA8576C" w14:textId="77777777" w:rsidR="00B1788A" w:rsidRPr="00C41F22" w:rsidRDefault="00B1788A" w:rsidP="00C41F22">
      <w:pPr>
        <w:pStyle w:val="BodyText"/>
        <w:spacing w:after="0" w:line="360" w:lineRule="auto"/>
        <w:rPr>
          <w:lang w:val="en-GB"/>
        </w:rPr>
      </w:pPr>
    </w:p>
    <w:p w14:paraId="172E8EF2" w14:textId="77777777" w:rsidR="00CC6FC5" w:rsidRPr="00C41F22" w:rsidRDefault="00CC6FC5" w:rsidP="00C41F22">
      <w:pPr>
        <w:spacing w:after="0" w:line="360" w:lineRule="auto"/>
        <w:rPr>
          <w:lang w:val="en-GB"/>
        </w:rPr>
      </w:pPr>
      <w:r w:rsidRPr="00C41F22">
        <w:rPr>
          <w:u w:val="single"/>
          <w:lang w:val="en-GB"/>
        </w:rPr>
        <w:t>Contact</w:t>
      </w:r>
    </w:p>
    <w:p w14:paraId="702EA30B" w14:textId="77777777" w:rsidR="00C27A9F" w:rsidRPr="00C41F22" w:rsidRDefault="00B1788A" w:rsidP="00C41F22">
      <w:pPr>
        <w:spacing w:after="0" w:line="360" w:lineRule="auto"/>
        <w:rPr>
          <w:lang w:val="en-GB"/>
        </w:rPr>
      </w:pPr>
      <w:r>
        <w:rPr>
          <w:lang w:val="en-GB"/>
        </w:rPr>
        <w:t xml:space="preserve">Maria </w:t>
      </w:r>
      <w:r w:rsidR="006D474A">
        <w:rPr>
          <w:lang w:val="en-GB"/>
        </w:rPr>
        <w:t>FINSTRÖM</w:t>
      </w:r>
    </w:p>
    <w:p w14:paraId="4831C1A0" w14:textId="77777777" w:rsidR="00DF3EAA" w:rsidRPr="00C41F22" w:rsidRDefault="00DF3EAA" w:rsidP="00C41F22">
      <w:pPr>
        <w:spacing w:line="360" w:lineRule="auto"/>
        <w:rPr>
          <w:lang w:val="en-GB"/>
        </w:rPr>
      </w:pPr>
      <w:r w:rsidRPr="00C41F22">
        <w:rPr>
          <w:lang w:val="en-GB"/>
        </w:rPr>
        <w:t>Finnish Federation of the Visually Impaired</w:t>
      </w:r>
      <w:r w:rsidR="00F314A8" w:rsidRPr="00C41F22">
        <w:rPr>
          <w:lang w:val="en-GB"/>
        </w:rPr>
        <w:t xml:space="preserve"> </w:t>
      </w:r>
      <w:r w:rsidR="00F314A8" w:rsidRPr="00C41F22">
        <w:rPr>
          <w:lang w:val="en-GB"/>
        </w:rPr>
        <w:br/>
      </w:r>
      <w:proofErr w:type="spellStart"/>
      <w:r w:rsidR="00F314A8" w:rsidRPr="00C41F22">
        <w:rPr>
          <w:lang w:val="en-GB"/>
        </w:rPr>
        <w:t>Marjaniementie</w:t>
      </w:r>
      <w:proofErr w:type="spellEnd"/>
      <w:r w:rsidR="00F314A8" w:rsidRPr="00C41F22">
        <w:rPr>
          <w:lang w:val="en-GB"/>
        </w:rPr>
        <w:t xml:space="preserve"> 74 </w:t>
      </w:r>
      <w:r w:rsidR="00F314A8" w:rsidRPr="00C41F22">
        <w:rPr>
          <w:lang w:val="en-GB"/>
        </w:rPr>
        <w:br/>
        <w:t>FIN-00030 IIRIS Finland</w:t>
      </w:r>
    </w:p>
    <w:p w14:paraId="37DDEEDE" w14:textId="77777777" w:rsidR="002E274D" w:rsidRPr="00C41F22" w:rsidRDefault="00DF3EAA" w:rsidP="00CD7CFC">
      <w:pPr>
        <w:spacing w:line="360" w:lineRule="auto"/>
        <w:rPr>
          <w:lang w:val="en-GB"/>
        </w:rPr>
      </w:pPr>
      <w:r w:rsidRPr="00C41F22">
        <w:rPr>
          <w:noProof/>
          <w:lang w:val="en-GB"/>
        </w:rPr>
        <w:t>+358 9 3960 46</w:t>
      </w:r>
      <w:r w:rsidR="00B1788A">
        <w:rPr>
          <w:noProof/>
          <w:lang w:val="en-GB"/>
        </w:rPr>
        <w:t>69</w:t>
      </w:r>
      <w:r w:rsidR="00C27A9F" w:rsidRPr="00C41F22">
        <w:rPr>
          <w:noProof/>
          <w:lang w:val="en-GB"/>
        </w:rPr>
        <w:br/>
      </w:r>
      <w:r w:rsidR="00B1788A">
        <w:rPr>
          <w:noProof/>
          <w:lang w:val="en-GB"/>
        </w:rPr>
        <w:t>maria.finstrom@nkl.fi</w:t>
      </w:r>
    </w:p>
    <w:p w14:paraId="58218906" w14:textId="77777777" w:rsidR="007575A6" w:rsidRPr="00C41F22" w:rsidRDefault="00CC6FC5" w:rsidP="00C41F22">
      <w:pPr>
        <w:spacing w:after="0" w:line="360" w:lineRule="auto"/>
        <w:rPr>
          <w:lang w:val="en-GB"/>
        </w:rPr>
      </w:pPr>
      <w:r w:rsidRPr="00C41F22">
        <w:rPr>
          <w:lang w:val="en-GB"/>
        </w:rPr>
        <w:t xml:space="preserve">Nominated by: </w:t>
      </w:r>
      <w:r w:rsidR="00B1788A">
        <w:rPr>
          <w:lang w:val="en-GB"/>
        </w:rPr>
        <w:t xml:space="preserve">Maria </w:t>
      </w:r>
      <w:r w:rsidR="006D474A">
        <w:rPr>
          <w:lang w:val="en-GB"/>
        </w:rPr>
        <w:t>FINSTRÖM</w:t>
      </w:r>
    </w:p>
    <w:p w14:paraId="199284DF" w14:textId="77777777" w:rsidR="00CC6FC5" w:rsidRPr="00C41F22" w:rsidRDefault="00CC6FC5" w:rsidP="00C41F22">
      <w:pPr>
        <w:spacing w:after="0" w:line="360" w:lineRule="auto"/>
        <w:rPr>
          <w:lang w:val="en-GB"/>
        </w:rPr>
      </w:pPr>
    </w:p>
    <w:p w14:paraId="250022C0" w14:textId="77777777" w:rsidR="00CC6FC5" w:rsidRPr="00C41F22" w:rsidRDefault="00CC6FC5" w:rsidP="00C41F22">
      <w:pPr>
        <w:spacing w:after="0" w:line="360" w:lineRule="auto"/>
        <w:rPr>
          <w:lang w:val="en-GB"/>
        </w:rPr>
      </w:pPr>
    </w:p>
    <w:p w14:paraId="1141DB05" w14:textId="63625EF9" w:rsidR="00CC6FC5" w:rsidRPr="00C41F22" w:rsidRDefault="00CC6FC5" w:rsidP="00C41F22">
      <w:pPr>
        <w:spacing w:after="0" w:line="360" w:lineRule="auto"/>
        <w:rPr>
          <w:lang w:val="en-GB"/>
        </w:rPr>
      </w:pPr>
    </w:p>
    <w:sectPr w:rsidR="00CC6FC5" w:rsidRPr="00C41F22">
      <w:pgSz w:w="12240" w:h="15840"/>
      <w:pgMar w:top="1417" w:right="1417" w:bottom="1134" w:left="1417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70D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118"/>
    <w:rsid w:val="00002AEF"/>
    <w:rsid w:val="00023BED"/>
    <w:rsid w:val="0004212E"/>
    <w:rsid w:val="00054823"/>
    <w:rsid w:val="000B36B6"/>
    <w:rsid w:val="000C627F"/>
    <w:rsid w:val="000D0C27"/>
    <w:rsid w:val="001A0088"/>
    <w:rsid w:val="001D142A"/>
    <w:rsid w:val="001D4F3D"/>
    <w:rsid w:val="001F44AD"/>
    <w:rsid w:val="00237851"/>
    <w:rsid w:val="002B7E7C"/>
    <w:rsid w:val="002C1330"/>
    <w:rsid w:val="002C6ADE"/>
    <w:rsid w:val="002D4887"/>
    <w:rsid w:val="002E0F30"/>
    <w:rsid w:val="002E274D"/>
    <w:rsid w:val="002E2FB8"/>
    <w:rsid w:val="00312684"/>
    <w:rsid w:val="00375065"/>
    <w:rsid w:val="00416ACC"/>
    <w:rsid w:val="004316E5"/>
    <w:rsid w:val="00457B37"/>
    <w:rsid w:val="004A36DD"/>
    <w:rsid w:val="004F2C63"/>
    <w:rsid w:val="004F6573"/>
    <w:rsid w:val="005D0522"/>
    <w:rsid w:val="005F57C3"/>
    <w:rsid w:val="00654C98"/>
    <w:rsid w:val="00681724"/>
    <w:rsid w:val="00686DE9"/>
    <w:rsid w:val="006A4A8D"/>
    <w:rsid w:val="006D474A"/>
    <w:rsid w:val="006D6965"/>
    <w:rsid w:val="006F5F11"/>
    <w:rsid w:val="0073059F"/>
    <w:rsid w:val="007322B8"/>
    <w:rsid w:val="007575A6"/>
    <w:rsid w:val="007B7523"/>
    <w:rsid w:val="007C5C14"/>
    <w:rsid w:val="007D0E0B"/>
    <w:rsid w:val="007E3D3F"/>
    <w:rsid w:val="00823AD8"/>
    <w:rsid w:val="00864E2F"/>
    <w:rsid w:val="008C2462"/>
    <w:rsid w:val="008F5181"/>
    <w:rsid w:val="00942E3E"/>
    <w:rsid w:val="009575F6"/>
    <w:rsid w:val="00974CE7"/>
    <w:rsid w:val="00980A70"/>
    <w:rsid w:val="00992BA1"/>
    <w:rsid w:val="009A4587"/>
    <w:rsid w:val="00A82CD1"/>
    <w:rsid w:val="00A927A9"/>
    <w:rsid w:val="00AF3F2C"/>
    <w:rsid w:val="00B0245D"/>
    <w:rsid w:val="00B14BA9"/>
    <w:rsid w:val="00B1788A"/>
    <w:rsid w:val="00BF2852"/>
    <w:rsid w:val="00C103C5"/>
    <w:rsid w:val="00C14A5A"/>
    <w:rsid w:val="00C27A9F"/>
    <w:rsid w:val="00C305DB"/>
    <w:rsid w:val="00C41F22"/>
    <w:rsid w:val="00C74208"/>
    <w:rsid w:val="00C769BD"/>
    <w:rsid w:val="00C900D8"/>
    <w:rsid w:val="00CC0CE6"/>
    <w:rsid w:val="00CC6FC5"/>
    <w:rsid w:val="00CD7CFC"/>
    <w:rsid w:val="00D03CE5"/>
    <w:rsid w:val="00DA57B1"/>
    <w:rsid w:val="00DF3EAA"/>
    <w:rsid w:val="00E07028"/>
    <w:rsid w:val="00E96C9F"/>
    <w:rsid w:val="00EA78DC"/>
    <w:rsid w:val="00EB4017"/>
    <w:rsid w:val="00EC0B5A"/>
    <w:rsid w:val="00EC271F"/>
    <w:rsid w:val="00F15118"/>
    <w:rsid w:val="00F22F0C"/>
    <w:rsid w:val="00F314A8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563C0C"/>
  <w15:docId w15:val="{DCF13F90-3080-4569-AAF9-DE15E64E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outlineLvl w:val="0"/>
    </w:pPr>
    <w:rPr>
      <w:rFonts w:cs="font314"/>
      <w:b/>
      <w:bCs/>
      <w:color w:val="92D050"/>
      <w:sz w:val="32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120" w:after="0" w:line="360" w:lineRule="auto"/>
      <w:outlineLvl w:val="1"/>
    </w:pPr>
    <w:rPr>
      <w:rFonts w:eastAsia="Times New Roman" w:cs="Times New Roman"/>
      <w:b/>
      <w:smallCaps/>
      <w:color w:val="92D050"/>
      <w:sz w:val="28"/>
      <w:szCs w:val="26"/>
    </w:rPr>
  </w:style>
  <w:style w:type="paragraph" w:styleId="Heading3">
    <w:name w:val="heading 3"/>
    <w:basedOn w:val="berschrift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smallCaps/>
      <w:color w:val="92D050"/>
      <w:kern w:val="1"/>
      <w:sz w:val="28"/>
      <w:szCs w:val="26"/>
    </w:rPr>
  </w:style>
  <w:style w:type="character" w:customStyle="1" w:styleId="BodyTextChar">
    <w:name w:val="Body Text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character" w:customStyle="1" w:styleId="hps">
    <w:name w:val="hps"/>
    <w:rsid w:val="00F15118"/>
  </w:style>
  <w:style w:type="character" w:customStyle="1" w:styleId="BodyTextChar1">
    <w:name w:val="Body Text Char1"/>
    <w:link w:val="BodyText"/>
    <w:rsid w:val="005D0522"/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B7523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eastAsia="Calibri" w:cs="Times New Roman"/>
      <w:kern w:val="0"/>
      <w:lang w:val="de-AT" w:eastAsia="en-US"/>
    </w:rPr>
  </w:style>
  <w:style w:type="character" w:customStyle="1" w:styleId="FooterChar">
    <w:name w:val="Footer Char"/>
    <w:link w:val="Footer"/>
    <w:uiPriority w:val="99"/>
    <w:rsid w:val="007B752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0F30"/>
    <w:rPr>
      <w:rFonts w:ascii="Lucida Grande" w:eastAsia="SimSun" w:hAnsi="Lucida Grande" w:cs="Lucida Grande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91164-D53E-41D7-9EC2-B96B1E767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A1536-7FD9-441E-BFD5-F60CF5614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8B697-6EAF-4804-BEF9-AB2887CEF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bauMax AG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GERETSCHLÄGER Sandra Fr.</dc:creator>
  <cp:lastModifiedBy>Emma</cp:lastModifiedBy>
  <cp:revision>3</cp:revision>
  <cp:lastPrinted>2014-11-05T09:13:00Z</cp:lastPrinted>
  <dcterms:created xsi:type="dcterms:W3CDTF">2015-01-20T11:25:00Z</dcterms:created>
  <dcterms:modified xsi:type="dcterms:W3CDTF">2019-09-03T12:15:00Z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bauMax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0x010100C2D0D2D771F7164FB9FECF3D92CF3557</vt:lpwstr>
  </property>
</Properties>
</file>