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0437" w:rsidRPr="00160E23" w:rsidRDefault="00570437" w:rsidP="00DD233C">
      <w:pPr>
        <w:pStyle w:val="TitleforFactsheet"/>
        <w:rPr>
          <w:lang w:val="en-GB"/>
        </w:rPr>
      </w:pPr>
      <w:r w:rsidRPr="00160E23">
        <w:rPr>
          <w:lang w:val="en-GB"/>
        </w:rPr>
        <w:t xml:space="preserve">Innovative </w:t>
      </w:r>
      <w:r>
        <w:rPr>
          <w:lang w:val="en-GB"/>
        </w:rPr>
        <w:t>Practice</w:t>
      </w:r>
      <w:r w:rsidRPr="00160E23">
        <w:rPr>
          <w:lang w:val="en-GB"/>
        </w:rPr>
        <w:t xml:space="preserve"> 2019 on Independent Living and Political Participation</w:t>
      </w:r>
    </w:p>
    <w:p w:rsidR="00570437" w:rsidRPr="00C2119D" w:rsidRDefault="00570437" w:rsidP="004D3973">
      <w:pPr>
        <w:pStyle w:val="berschrift1"/>
        <w:rPr>
          <w:lang w:val="en-US"/>
        </w:rPr>
      </w:pPr>
      <w:r w:rsidRPr="008454E8">
        <w:rPr>
          <w:noProof/>
          <w:lang w:val="en-US"/>
        </w:rPr>
        <w:t>A Home, a Cafe and Employment to Promote Deinstitutionalization</w:t>
      </w:r>
    </w:p>
    <w:p w:rsidR="00570437" w:rsidRPr="00C2119D" w:rsidRDefault="00570437" w:rsidP="00D93249">
      <w:pPr>
        <w:pStyle w:val="berschrift1"/>
        <w:rPr>
          <w:lang w:val="en-US"/>
        </w:rPr>
      </w:pPr>
      <w:r w:rsidRPr="008454E8">
        <w:rPr>
          <w:noProof/>
          <w:lang w:val="en-US"/>
        </w:rPr>
        <w:t>Kazakhstan</w:t>
      </w:r>
      <w:r w:rsidRPr="00C2119D">
        <w:rPr>
          <w:lang w:val="en-US"/>
        </w:rPr>
        <w:t xml:space="preserve"> / </w:t>
      </w:r>
      <w:r w:rsidRPr="008454E8">
        <w:rPr>
          <w:noProof/>
          <w:lang w:val="en-US"/>
        </w:rPr>
        <w:t>Psychoanalytic Association – SIL Programme</w:t>
      </w:r>
    </w:p>
    <w:p w:rsidR="00570437" w:rsidRPr="00160E23" w:rsidRDefault="00570437" w:rsidP="00697960">
      <w:pPr>
        <w:pStyle w:val="berschrift2"/>
        <w:rPr>
          <w:lang w:val="en-GB"/>
        </w:rPr>
      </w:pPr>
      <w:r w:rsidRPr="00160E23">
        <w:rPr>
          <w:lang w:val="en-GB"/>
        </w:rPr>
        <w:t>Summary:</w:t>
      </w:r>
    </w:p>
    <w:p w:rsidR="00570437" w:rsidRPr="00C2119D" w:rsidRDefault="00570437" w:rsidP="00EF0DBA">
      <w:pPr>
        <w:pStyle w:val="berschrift3"/>
        <w:rPr>
          <w:lang w:val="en-US"/>
        </w:rPr>
      </w:pPr>
      <w:r w:rsidRPr="008454E8">
        <w:rPr>
          <w:noProof/>
          <w:lang w:val="en-GB"/>
        </w:rPr>
        <w:t>In 2016 the Psychoanalytic Association, a Kazakhstan NGO, began a supportive independent living (SIL) programme in the Almaty region to help people with intellectual disabilities move out of closed institutions. To this end, the organization set up a Training Café, employing ten people with psychosocial disabilities who had been living in closed institutions. As of 2018, the Psychoanalytic Association oversees six group homes, two cafés, and 20 employed beneficiaries, all of whom now live on their own. In addition, three women and two men were returned their legal rights.</w:t>
      </w:r>
    </w:p>
    <w:p w:rsidR="00570437" w:rsidRPr="00160E23" w:rsidRDefault="00570437" w:rsidP="00F84AAF">
      <w:pPr>
        <w:pStyle w:val="berschrift2"/>
        <w:rPr>
          <w:lang w:val="en-GB"/>
        </w:rPr>
      </w:pPr>
      <w:r w:rsidRPr="00160E23">
        <w:rPr>
          <w:lang w:val="en-GB"/>
        </w:rPr>
        <w:t>Problems Targeted:</w:t>
      </w:r>
    </w:p>
    <w:p w:rsidR="00570437" w:rsidRPr="00160E23" w:rsidRDefault="00570437" w:rsidP="006E3621">
      <w:pPr>
        <w:pStyle w:val="berschrift3"/>
        <w:rPr>
          <w:lang w:val="en-GB"/>
        </w:rPr>
      </w:pPr>
      <w:r w:rsidRPr="008454E8">
        <w:rPr>
          <w:noProof/>
          <w:lang w:val="en-GB"/>
        </w:rPr>
        <w:t>The Kazakhstan legislature provides no alternative to residential institutions for people with intellectual disabilities. Further, psychiatry-based facilities have inadequate rules and standards, as well as few trained professionals to implement supportive independent living.</w:t>
      </w:r>
    </w:p>
    <w:p w:rsidR="00570437" w:rsidRPr="00160E23" w:rsidRDefault="00570437" w:rsidP="00F84AAF">
      <w:pPr>
        <w:pStyle w:val="berschrift2"/>
        <w:rPr>
          <w:lang w:val="en-GB"/>
        </w:rPr>
      </w:pPr>
      <w:r w:rsidRPr="00160E23">
        <w:rPr>
          <w:lang w:val="en-GB"/>
        </w:rPr>
        <w:t>Solution, Innovation</w:t>
      </w:r>
      <w:r>
        <w:rPr>
          <w:lang w:val="en-GB"/>
        </w:rPr>
        <w:t>,</w:t>
      </w:r>
      <w:r w:rsidRPr="00160E23">
        <w:rPr>
          <w:lang w:val="en-GB"/>
        </w:rPr>
        <w:t xml:space="preserve"> and Impact:</w:t>
      </w:r>
    </w:p>
    <w:p w:rsidR="00570437" w:rsidRPr="008454E8" w:rsidRDefault="00570437" w:rsidP="000D054B">
      <w:pPr>
        <w:pStyle w:val="berschrift3"/>
        <w:rPr>
          <w:noProof/>
          <w:lang w:val="en-GB"/>
        </w:rPr>
      </w:pPr>
      <w:r w:rsidRPr="008454E8">
        <w:rPr>
          <w:noProof/>
          <w:lang w:val="en-GB"/>
        </w:rPr>
        <w:t>For Kazakhstan, supportive independent living is a new concept. In 2012 the government began to implement a plan of deinstitutionalization, and the Psychoanalytic Association is one of two NGOs providing SIL for Kazakhstanis living in closed institutions – the result of a policy change within the Department of Employment and Social Services. The pilot project aims to move 60 people with intellectual disabilities out of closed institutions, provide them with employment and teach them such life skills as how to buy groceries, pay utilities and save money.</w:t>
      </w:r>
    </w:p>
    <w:p w:rsidR="00570437" w:rsidRPr="00C9752B" w:rsidRDefault="00570437" w:rsidP="008576BB">
      <w:pPr>
        <w:pStyle w:val="berschrift3"/>
        <w:rPr>
          <w:lang w:val="en-GB"/>
        </w:rPr>
      </w:pPr>
      <w:r w:rsidRPr="008454E8">
        <w:rPr>
          <w:noProof/>
          <w:lang w:val="en-GB"/>
        </w:rPr>
        <w:t>Beneficiaries include 20 people who have left psychiatric institutions to be part of the pilot, while more than 230 people still in institutions are receiving training and legal support as a preparatory step to SIL. The first Training Café began with ten employees with psychosocial disabilities while still living in institutions. In 2018, the NGO was overseeing six group homes, two cafés and 20 employees – ten of whom cover most of their own expenses. Another dimension of the programme is to advocate for people stripped of their legal capacity. Of six ongoing cases, five people have had their legal rights returned to date.</w:t>
      </w:r>
    </w:p>
    <w:p w:rsidR="00570437" w:rsidRPr="00160E23" w:rsidRDefault="00570437" w:rsidP="00F84AAF">
      <w:pPr>
        <w:pStyle w:val="berschrift2"/>
        <w:rPr>
          <w:lang w:val="en-GB"/>
        </w:rPr>
      </w:pPr>
      <w:r>
        <w:rPr>
          <w:lang w:val="en-GB"/>
        </w:rPr>
        <w:t xml:space="preserve">Funding, </w:t>
      </w:r>
      <w:r w:rsidRPr="00160E23">
        <w:rPr>
          <w:lang w:val="en-GB"/>
        </w:rPr>
        <w:t xml:space="preserve">Outlook, </w:t>
      </w:r>
      <w:r>
        <w:rPr>
          <w:lang w:val="en-GB"/>
        </w:rPr>
        <w:t xml:space="preserve">and </w:t>
      </w:r>
      <w:r w:rsidRPr="00160E23">
        <w:rPr>
          <w:lang w:val="en-GB"/>
        </w:rPr>
        <w:t>Transferability:</w:t>
      </w:r>
    </w:p>
    <w:p w:rsidR="00570437" w:rsidRPr="008454E8" w:rsidRDefault="00570437" w:rsidP="000D054B">
      <w:pPr>
        <w:pStyle w:val="berschrift3"/>
        <w:rPr>
          <w:noProof/>
          <w:lang w:val="en-GB"/>
        </w:rPr>
      </w:pPr>
      <w:r w:rsidRPr="008454E8">
        <w:rPr>
          <w:noProof/>
          <w:lang w:val="en-GB"/>
        </w:rPr>
        <w:lastRenderedPageBreak/>
        <w:t>The initial pilot project was supported by the Soros–Kazakhstan Foundation. Starting in 2017, the Department of Employment and Social Services agreed to finance the programme until it becomes a fully government-based social services provision.</w:t>
      </w:r>
    </w:p>
    <w:p w:rsidR="00570437" w:rsidRPr="008454E8" w:rsidRDefault="00570437" w:rsidP="000D054B">
      <w:pPr>
        <w:pStyle w:val="berschrift3"/>
        <w:rPr>
          <w:noProof/>
          <w:lang w:val="en-GB"/>
        </w:rPr>
      </w:pPr>
      <w:r w:rsidRPr="008454E8">
        <w:rPr>
          <w:noProof/>
          <w:lang w:val="en-GB"/>
        </w:rPr>
        <w:t xml:space="preserve">Today, the Psychoanalytic Association programme is partially self-sustaining, with social entrepreneurship in the training cafés helping the beneficiaries to earn a living. The organization also gets income from selling services to mental health professional such as training in SIL and supportive employment techniques. </w:t>
      </w:r>
    </w:p>
    <w:p w:rsidR="00570437" w:rsidRPr="00160E23" w:rsidRDefault="00570437" w:rsidP="00EA180C">
      <w:pPr>
        <w:pStyle w:val="berschrift3"/>
        <w:rPr>
          <w:lang w:val="en-GB"/>
        </w:rPr>
      </w:pPr>
      <w:r w:rsidRPr="008454E8">
        <w:rPr>
          <w:noProof/>
          <w:lang w:val="en-GB"/>
        </w:rPr>
        <w:t>The Psychoanalytic Association programme is currently operational in the cities of Almaty and Astana. The government is revising the national Standard of Special Service Provision.</w:t>
      </w:r>
    </w:p>
    <w:p w:rsidR="00570437" w:rsidRPr="00160E23" w:rsidRDefault="00570437" w:rsidP="00F84AAF">
      <w:pPr>
        <w:pStyle w:val="berschrift2"/>
        <w:rPr>
          <w:lang w:val="en-GB"/>
        </w:rPr>
      </w:pPr>
      <w:r w:rsidRPr="00160E23">
        <w:rPr>
          <w:lang w:val="en-GB"/>
        </w:rPr>
        <w:t xml:space="preserve">About the </w:t>
      </w:r>
      <w:r>
        <w:rPr>
          <w:lang w:val="en-GB"/>
        </w:rPr>
        <w:t>Practice</w:t>
      </w:r>
      <w:r w:rsidRPr="00160E23">
        <w:rPr>
          <w:lang w:val="en-GB"/>
        </w:rPr>
        <w:t xml:space="preserve"> at a Glance</w:t>
      </w:r>
      <w:r>
        <w:rPr>
          <w:lang w:val="en-GB"/>
        </w:rPr>
        <w:t>:</w:t>
      </w:r>
    </w:p>
    <w:p w:rsidR="00570437" w:rsidRPr="008454E8" w:rsidRDefault="00570437" w:rsidP="000D054B">
      <w:pPr>
        <w:pStyle w:val="berschrift3"/>
        <w:rPr>
          <w:noProof/>
          <w:lang w:val="en-GB"/>
        </w:rPr>
      </w:pPr>
      <w:r w:rsidRPr="008454E8">
        <w:rPr>
          <w:noProof/>
          <w:lang w:val="en-GB"/>
        </w:rPr>
        <w:t xml:space="preserve">NAME OF INNOVATIVE PRACTICE: From Dependency to Independence: Supportive Independent Living </w:t>
      </w:r>
    </w:p>
    <w:p w:rsidR="00570437" w:rsidRPr="008454E8" w:rsidRDefault="00570437" w:rsidP="000D054B">
      <w:pPr>
        <w:pStyle w:val="berschrift3"/>
        <w:rPr>
          <w:noProof/>
          <w:lang w:val="en-GB"/>
        </w:rPr>
      </w:pPr>
      <w:r w:rsidRPr="008454E8">
        <w:rPr>
          <w:noProof/>
          <w:lang w:val="en-GB"/>
        </w:rPr>
        <w:t>ORGANIZATION: Psychoanalytic Association</w:t>
      </w:r>
    </w:p>
    <w:p w:rsidR="00570437" w:rsidRDefault="00570437" w:rsidP="00C2119D">
      <w:pPr>
        <w:pStyle w:val="berschrift3"/>
        <w:rPr>
          <w:lang w:val="en-GB"/>
        </w:rPr>
      </w:pPr>
      <w:r w:rsidRPr="008454E8">
        <w:rPr>
          <w:noProof/>
          <w:lang w:val="en-GB"/>
        </w:rPr>
        <w:t>COUNTRY OF IMPLEMENTATION: Kazakhstan</w:t>
      </w:r>
    </w:p>
    <w:p w:rsidR="00570437" w:rsidRPr="00160E23" w:rsidRDefault="00570437" w:rsidP="00F84AAF">
      <w:pPr>
        <w:pStyle w:val="berschrift2"/>
        <w:rPr>
          <w:lang w:val="en-GB"/>
        </w:rPr>
      </w:pPr>
      <w:r w:rsidRPr="00160E23">
        <w:rPr>
          <w:lang w:val="en-GB"/>
        </w:rPr>
        <w:t xml:space="preserve">Facts and </w:t>
      </w:r>
      <w:r>
        <w:rPr>
          <w:lang w:val="en-GB"/>
        </w:rPr>
        <w:t>F</w:t>
      </w:r>
      <w:r w:rsidRPr="00160E23">
        <w:rPr>
          <w:lang w:val="en-GB"/>
        </w:rPr>
        <w:t>igures:</w:t>
      </w:r>
    </w:p>
    <w:p w:rsidR="00570437" w:rsidRPr="008454E8" w:rsidRDefault="00570437" w:rsidP="000D054B">
      <w:pPr>
        <w:pStyle w:val="berschrift3"/>
        <w:numPr>
          <w:ilvl w:val="0"/>
          <w:numId w:val="6"/>
        </w:numPr>
        <w:rPr>
          <w:noProof/>
          <w:lang w:val="en-GB"/>
        </w:rPr>
      </w:pPr>
      <w:r w:rsidRPr="008454E8">
        <w:rPr>
          <w:noProof/>
          <w:lang w:val="en-GB"/>
        </w:rPr>
        <w:t>The SIL programme aims to move 60 people with intellectual disabilities out of closed institutions and provide them with employment and life skills.</w:t>
      </w:r>
    </w:p>
    <w:p w:rsidR="00570437" w:rsidRPr="00160E23" w:rsidRDefault="00570437" w:rsidP="00A01B5C">
      <w:pPr>
        <w:pStyle w:val="berschrift3"/>
        <w:numPr>
          <w:ilvl w:val="0"/>
          <w:numId w:val="6"/>
        </w:numPr>
        <w:rPr>
          <w:lang w:val="en-GB"/>
        </w:rPr>
      </w:pPr>
      <w:r w:rsidRPr="008454E8">
        <w:rPr>
          <w:noProof/>
          <w:lang w:val="en-GB"/>
        </w:rPr>
        <w:t>To date, some 450 mental health professionals have received SIL training.</w:t>
      </w:r>
    </w:p>
    <w:p w:rsidR="00570437" w:rsidRPr="00160E23" w:rsidRDefault="00570437" w:rsidP="00F84AAF">
      <w:pPr>
        <w:pStyle w:val="berschrift2"/>
        <w:rPr>
          <w:lang w:val="en-GB"/>
        </w:rPr>
      </w:pPr>
      <w:r w:rsidRPr="00160E23">
        <w:rPr>
          <w:lang w:val="en-GB"/>
        </w:rPr>
        <w:t>Contact:</w:t>
      </w:r>
    </w:p>
    <w:p w:rsidR="00570437" w:rsidRPr="00570437" w:rsidRDefault="00570437" w:rsidP="00FB1EA4">
      <w:pPr>
        <w:pStyle w:val="berschrift3"/>
        <w:rPr>
          <w:lang w:val="en-US"/>
        </w:rPr>
      </w:pPr>
      <w:r w:rsidRPr="00570437">
        <w:rPr>
          <w:noProof/>
          <w:lang w:val="en-US"/>
        </w:rPr>
        <w:t>Gulzhan</w:t>
      </w:r>
      <w:r w:rsidRPr="00570437">
        <w:rPr>
          <w:lang w:val="en-US"/>
        </w:rPr>
        <w:t xml:space="preserve"> </w:t>
      </w:r>
      <w:r w:rsidRPr="00570437">
        <w:rPr>
          <w:noProof/>
          <w:lang w:val="en-US"/>
        </w:rPr>
        <w:t>Amangeldinova</w:t>
      </w:r>
    </w:p>
    <w:p w:rsidR="00570437" w:rsidRPr="00570437" w:rsidRDefault="00E33446" w:rsidP="00FB1EA4">
      <w:pPr>
        <w:pStyle w:val="berschrift3"/>
        <w:rPr>
          <w:lang w:val="en-US"/>
        </w:rPr>
      </w:pPr>
      <w:hyperlink r:id="rId8" w:history="1">
        <w:r w:rsidR="00570437" w:rsidRPr="008454E8">
          <w:rPr>
            <w:rStyle w:val="Hyperlink"/>
            <w:noProof/>
            <w:lang w:val="en-US"/>
          </w:rPr>
          <w:t>psihoanaliticheskaya@mail.ru</w:t>
        </w:r>
      </w:hyperlink>
      <w:r w:rsidR="00570437">
        <w:rPr>
          <w:noProof/>
          <w:color w:val="0000FF" w:themeColor="hyperlink"/>
          <w:u w:val="single"/>
          <w:lang w:val="en-US"/>
        </w:rPr>
        <w:t xml:space="preserve"> </w:t>
      </w:r>
    </w:p>
    <w:p w:rsidR="00570437" w:rsidRPr="00C2119D" w:rsidRDefault="00E33446" w:rsidP="00570437">
      <w:pPr>
        <w:pStyle w:val="berschrift3"/>
        <w:rPr>
          <w:lang w:val="en-US"/>
        </w:rPr>
      </w:pPr>
      <w:hyperlink r:id="rId9" w:tooltip="Link to the Psychoanalytic Association Website" w:history="1">
        <w:r w:rsidR="00570437">
          <w:rPr>
            <w:rStyle w:val="Hyperlink"/>
            <w:noProof/>
            <w:lang w:val="en-US"/>
          </w:rPr>
          <w:t>Psychoanalytic Association Website</w:t>
        </w:r>
      </w:hyperlink>
      <w:r w:rsidR="00570437">
        <w:rPr>
          <w:noProof/>
          <w:color w:val="0000FF" w:themeColor="hyperlink"/>
          <w:u w:val="single"/>
          <w:lang w:val="en-US"/>
        </w:rPr>
        <w:t xml:space="preserve"> </w:t>
      </w:r>
    </w:p>
    <w:p w:rsidR="00570437" w:rsidRPr="00160E23" w:rsidRDefault="00570437" w:rsidP="00CE16DC">
      <w:pPr>
        <w:pStyle w:val="berschrift2"/>
        <w:rPr>
          <w:lang w:val="en-GB"/>
        </w:rPr>
      </w:pPr>
      <w:r w:rsidRPr="00160E23">
        <w:rPr>
          <w:lang w:val="en-GB"/>
        </w:rPr>
        <w:t xml:space="preserve">Links and </w:t>
      </w:r>
      <w:r>
        <w:rPr>
          <w:lang w:val="en-GB"/>
        </w:rPr>
        <w:t>F</w:t>
      </w:r>
      <w:r w:rsidRPr="00160E23">
        <w:rPr>
          <w:lang w:val="en-GB"/>
        </w:rPr>
        <w:t xml:space="preserve">urther </w:t>
      </w:r>
      <w:r>
        <w:rPr>
          <w:lang w:val="en-GB"/>
        </w:rPr>
        <w:t>R</w:t>
      </w:r>
      <w:r w:rsidRPr="00160E23">
        <w:rPr>
          <w:lang w:val="en-GB"/>
        </w:rPr>
        <w:t>eading:</w:t>
      </w:r>
    </w:p>
    <w:p w:rsidR="00570437" w:rsidRDefault="00E33446" w:rsidP="000D054B">
      <w:pPr>
        <w:pStyle w:val="berschrift3"/>
        <w:rPr>
          <w:rFonts w:ascii="Tahoma" w:hAnsi="Tahoma" w:cs="Tahoma"/>
          <w:noProof/>
          <w:color w:val="0000FF" w:themeColor="hyperlink"/>
          <w:u w:val="single"/>
          <w:lang w:val="en-GB"/>
        </w:rPr>
      </w:pPr>
      <w:hyperlink r:id="rId10" w:tooltip="Link to the youtube video" w:history="1">
        <w:r w:rsidR="00570437">
          <w:rPr>
            <w:rStyle w:val="Hyperlink"/>
            <w:noProof/>
            <w:lang w:val="en-GB"/>
          </w:rPr>
          <w:t>Youtube Video: Training Cafe Almaty (Russian)</w:t>
        </w:r>
      </w:hyperlink>
    </w:p>
    <w:p w:rsidR="00570437" w:rsidRDefault="00E33446" w:rsidP="00B668F1">
      <w:pPr>
        <w:pStyle w:val="berschrift3"/>
        <w:rPr>
          <w:rFonts w:ascii="Tahoma" w:hAnsi="Tahoma" w:cs="Tahoma"/>
          <w:noProof/>
          <w:color w:val="0000FF" w:themeColor="hyperlink"/>
          <w:u w:val="single"/>
          <w:lang w:val="en-GB"/>
        </w:rPr>
      </w:pPr>
      <w:hyperlink r:id="rId11" w:tooltip="Link to the article" w:history="1">
        <w:r w:rsidR="00570437">
          <w:rPr>
            <w:rStyle w:val="Hyperlink"/>
            <w:noProof/>
            <w:lang w:val="en-GB"/>
          </w:rPr>
          <w:t>Article on yvision</w:t>
        </w:r>
      </w:hyperlink>
    </w:p>
    <w:p w:rsidR="00570437" w:rsidRDefault="00E33446" w:rsidP="00B668F1">
      <w:pPr>
        <w:pStyle w:val="berschrift3"/>
        <w:rPr>
          <w:rFonts w:ascii="Tahoma" w:hAnsi="Tahoma" w:cs="Tahoma"/>
          <w:noProof/>
          <w:color w:val="0000FF" w:themeColor="hyperlink"/>
          <w:u w:val="single"/>
          <w:lang w:val="en-GB"/>
        </w:rPr>
      </w:pPr>
      <w:hyperlink r:id="rId12" w:tooltip="Link to the youtube video" w:history="1">
        <w:r w:rsidR="00570437">
          <w:rPr>
            <w:rStyle w:val="Hyperlink"/>
            <w:noProof/>
            <w:lang w:val="en-GB"/>
          </w:rPr>
          <w:t>Youtube Video: Family House (Russian)</w:t>
        </w:r>
      </w:hyperlink>
    </w:p>
    <w:p w:rsidR="00570437" w:rsidRDefault="00E33446" w:rsidP="00B668F1">
      <w:pPr>
        <w:pStyle w:val="berschrift3"/>
        <w:rPr>
          <w:rFonts w:ascii="Tahoma" w:hAnsi="Tahoma" w:cs="Tahoma"/>
          <w:noProof/>
          <w:color w:val="0000FF" w:themeColor="hyperlink"/>
          <w:u w:val="single"/>
          <w:lang w:val="en-GB"/>
        </w:rPr>
      </w:pPr>
      <w:hyperlink r:id="rId13" w:tooltip="Link to the youtube video" w:history="1">
        <w:r w:rsidR="00570437">
          <w:rPr>
            <w:rStyle w:val="Hyperlink"/>
            <w:noProof/>
            <w:lang w:val="en-GB"/>
          </w:rPr>
          <w:t>Youtube Video: Club for young people (Russian)</w:t>
        </w:r>
      </w:hyperlink>
    </w:p>
    <w:p w:rsidR="00570437" w:rsidRPr="00C2119D" w:rsidRDefault="00E33446" w:rsidP="00B668F1">
      <w:pPr>
        <w:pStyle w:val="berschrift3"/>
        <w:rPr>
          <w:lang w:val="en-GB"/>
        </w:rPr>
      </w:pPr>
      <w:hyperlink r:id="rId14" w:tooltip="Link to the article" w:history="1">
        <w:r w:rsidR="00570437">
          <w:rPr>
            <w:rStyle w:val="Hyperlink"/>
            <w:noProof/>
            <w:lang w:val="en-GB"/>
          </w:rPr>
          <w:t>Article on Zanmedia</w:t>
        </w:r>
      </w:hyperlink>
      <w:r w:rsidR="00570437">
        <w:rPr>
          <w:noProof/>
          <w:color w:val="0000FF" w:themeColor="hyperlink"/>
          <w:u w:val="single"/>
          <w:lang w:val="en-GB"/>
        </w:rPr>
        <w:t xml:space="preserve"> </w:t>
      </w:r>
    </w:p>
    <w:p w:rsidR="00570437" w:rsidRPr="003677BB" w:rsidRDefault="00570437" w:rsidP="00F84AAF">
      <w:pPr>
        <w:pStyle w:val="berschrift2"/>
        <w:rPr>
          <w:lang w:val="en-GB"/>
        </w:rPr>
      </w:pPr>
      <w:r w:rsidRPr="003677BB">
        <w:rPr>
          <w:lang w:val="en-GB"/>
        </w:rPr>
        <w:t>Quote:</w:t>
      </w:r>
    </w:p>
    <w:p w:rsidR="00570437" w:rsidRDefault="00570437" w:rsidP="00B668F1">
      <w:pPr>
        <w:pStyle w:val="QuoteonAccessibleWordVersion"/>
      </w:pPr>
      <w:r w:rsidRPr="008454E8">
        <w:rPr>
          <w:noProof/>
        </w:rPr>
        <w:t>“Our beneficiaries have lived in institutions for many years. They are like birds with broken wings. We give them security and a safe place to treat their wings, and then we teach them to fly.”</w:t>
      </w:r>
    </w:p>
    <w:p w:rsidR="00570437" w:rsidRPr="003677BB" w:rsidRDefault="00570437" w:rsidP="003677BB">
      <w:pPr>
        <w:pStyle w:val="QuoteonAccessibleWordVersion"/>
      </w:pPr>
      <w:r w:rsidRPr="008454E8">
        <w:rPr>
          <w:noProof/>
        </w:rPr>
        <w:t>—Khudiyarov Bakytzhan, CEO, Psychoanalytic Association</w:t>
      </w:r>
    </w:p>
    <w:p w:rsidR="00570437" w:rsidRPr="00160E23" w:rsidRDefault="00570437" w:rsidP="00C2119D">
      <w:pPr>
        <w:pStyle w:val="FactsheetreferenceforAccessibleWordVersion"/>
        <w:rPr>
          <w:lang w:val="en-GB"/>
        </w:rPr>
      </w:pPr>
      <w:r w:rsidRPr="00160E23">
        <w:rPr>
          <w:lang w:val="en-GB"/>
        </w:rPr>
        <w:t xml:space="preserve">Factsheet reference: </w:t>
      </w:r>
      <w:r w:rsidRPr="008454E8">
        <w:rPr>
          <w:noProof/>
          <w:lang w:val="en-GB"/>
        </w:rPr>
        <w:t>PRA19 1224 KAZ</w:t>
      </w:r>
      <w:bookmarkStart w:id="0" w:name="_GoBack"/>
      <w:bookmarkEnd w:id="0"/>
    </w:p>
    <w:sectPr w:rsidR="00570437" w:rsidRPr="00160E23" w:rsidSect="00570437">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3446" w:rsidRDefault="00E33446" w:rsidP="00DD233C">
      <w:pPr>
        <w:spacing w:after="0" w:line="240" w:lineRule="auto"/>
      </w:pPr>
      <w:r>
        <w:separator/>
      </w:r>
    </w:p>
  </w:endnote>
  <w:endnote w:type="continuationSeparator" w:id="0">
    <w:p w:rsidR="00E33446" w:rsidRDefault="00E33446" w:rsidP="00DD2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3446" w:rsidRDefault="00E33446" w:rsidP="00DD233C">
      <w:pPr>
        <w:spacing w:after="0" w:line="240" w:lineRule="auto"/>
      </w:pPr>
      <w:r>
        <w:separator/>
      </w:r>
    </w:p>
  </w:footnote>
  <w:footnote w:type="continuationSeparator" w:id="0">
    <w:p w:rsidR="00E33446" w:rsidRDefault="00E33446" w:rsidP="00DD23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4416C22"/>
    <w:multiLevelType w:val="hybridMultilevel"/>
    <w:tmpl w:val="31FC09A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1">
    <w:nsid w:val="062F5EA0"/>
    <w:multiLevelType w:val="multilevel"/>
    <w:tmpl w:val="986E30CE"/>
    <w:lvl w:ilvl="0">
      <w:start w:val="1"/>
      <w:numFmt w:val="decimal"/>
      <w:pStyle w:val="ListsforAccessibleWordVersio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1">
    <w:nsid w:val="0C9E336C"/>
    <w:multiLevelType w:val="hybridMultilevel"/>
    <w:tmpl w:val="81E8072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1">
    <w:nsid w:val="689D1A87"/>
    <w:multiLevelType w:val="hybridMultilevel"/>
    <w:tmpl w:val="49BE96E0"/>
    <w:lvl w:ilvl="0" w:tplc="60EA8178">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1">
    <w:nsid w:val="7C2A2E6D"/>
    <w:multiLevelType w:val="hybridMultilevel"/>
    <w:tmpl w:val="93BE7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1"/>
  </w:num>
  <w:num w:numId="4">
    <w:abstractNumId w:val="1"/>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32C"/>
    <w:rsid w:val="00012448"/>
    <w:rsid w:val="00017D64"/>
    <w:rsid w:val="00021C34"/>
    <w:rsid w:val="0005323B"/>
    <w:rsid w:val="000833EC"/>
    <w:rsid w:val="000C2231"/>
    <w:rsid w:val="000D054B"/>
    <w:rsid w:val="000D7EF8"/>
    <w:rsid w:val="00114754"/>
    <w:rsid w:val="00121CA2"/>
    <w:rsid w:val="001564F5"/>
    <w:rsid w:val="00160E23"/>
    <w:rsid w:val="00162F49"/>
    <w:rsid w:val="001632AA"/>
    <w:rsid w:val="001823E8"/>
    <w:rsid w:val="001D27CA"/>
    <w:rsid w:val="001E132C"/>
    <w:rsid w:val="001F10E5"/>
    <w:rsid w:val="00221C80"/>
    <w:rsid w:val="00251E8C"/>
    <w:rsid w:val="002666AC"/>
    <w:rsid w:val="002768D1"/>
    <w:rsid w:val="00282A37"/>
    <w:rsid w:val="00292353"/>
    <w:rsid w:val="002B35AE"/>
    <w:rsid w:val="002D72D2"/>
    <w:rsid w:val="002E31AF"/>
    <w:rsid w:val="002E74CF"/>
    <w:rsid w:val="002F56DE"/>
    <w:rsid w:val="00303047"/>
    <w:rsid w:val="00305716"/>
    <w:rsid w:val="00345749"/>
    <w:rsid w:val="003640D7"/>
    <w:rsid w:val="00364B24"/>
    <w:rsid w:val="003650BE"/>
    <w:rsid w:val="003677BB"/>
    <w:rsid w:val="003752B4"/>
    <w:rsid w:val="00383CA6"/>
    <w:rsid w:val="00386D53"/>
    <w:rsid w:val="003A6413"/>
    <w:rsid w:val="003F6F2B"/>
    <w:rsid w:val="00401FD2"/>
    <w:rsid w:val="00412212"/>
    <w:rsid w:val="00421CA6"/>
    <w:rsid w:val="0043641F"/>
    <w:rsid w:val="004522D6"/>
    <w:rsid w:val="00462B1D"/>
    <w:rsid w:val="004861D5"/>
    <w:rsid w:val="004A260F"/>
    <w:rsid w:val="004D3973"/>
    <w:rsid w:val="004F02C9"/>
    <w:rsid w:val="004F31E3"/>
    <w:rsid w:val="004F52F2"/>
    <w:rsid w:val="004F554B"/>
    <w:rsid w:val="00506621"/>
    <w:rsid w:val="00536B6F"/>
    <w:rsid w:val="0054271A"/>
    <w:rsid w:val="00542796"/>
    <w:rsid w:val="00557506"/>
    <w:rsid w:val="00570437"/>
    <w:rsid w:val="005A7798"/>
    <w:rsid w:val="005D0D16"/>
    <w:rsid w:val="005D3BF1"/>
    <w:rsid w:val="005E48D0"/>
    <w:rsid w:val="00610E4A"/>
    <w:rsid w:val="0061263C"/>
    <w:rsid w:val="00632A77"/>
    <w:rsid w:val="00656086"/>
    <w:rsid w:val="00664564"/>
    <w:rsid w:val="0067434C"/>
    <w:rsid w:val="00697960"/>
    <w:rsid w:val="006B1BD3"/>
    <w:rsid w:val="006D571F"/>
    <w:rsid w:val="006E3621"/>
    <w:rsid w:val="006E4B34"/>
    <w:rsid w:val="006F2F58"/>
    <w:rsid w:val="006F67BE"/>
    <w:rsid w:val="00710F5F"/>
    <w:rsid w:val="00734959"/>
    <w:rsid w:val="00763ED7"/>
    <w:rsid w:val="007761BB"/>
    <w:rsid w:val="00785A22"/>
    <w:rsid w:val="007A7539"/>
    <w:rsid w:val="007B0447"/>
    <w:rsid w:val="007B6C6C"/>
    <w:rsid w:val="007C5A49"/>
    <w:rsid w:val="007D460B"/>
    <w:rsid w:val="007F0764"/>
    <w:rsid w:val="007F3CCD"/>
    <w:rsid w:val="00811DFA"/>
    <w:rsid w:val="00831900"/>
    <w:rsid w:val="00842DB2"/>
    <w:rsid w:val="00847E20"/>
    <w:rsid w:val="008576BB"/>
    <w:rsid w:val="0087785D"/>
    <w:rsid w:val="008B2C5C"/>
    <w:rsid w:val="008B7623"/>
    <w:rsid w:val="008B7B96"/>
    <w:rsid w:val="008C68D3"/>
    <w:rsid w:val="008E23FF"/>
    <w:rsid w:val="008F2928"/>
    <w:rsid w:val="00920A42"/>
    <w:rsid w:val="009252FF"/>
    <w:rsid w:val="009365FE"/>
    <w:rsid w:val="0094231E"/>
    <w:rsid w:val="00956F2F"/>
    <w:rsid w:val="0098670E"/>
    <w:rsid w:val="00992EBC"/>
    <w:rsid w:val="009A1D54"/>
    <w:rsid w:val="009B362B"/>
    <w:rsid w:val="009C0FF5"/>
    <w:rsid w:val="00A01B5C"/>
    <w:rsid w:val="00A07BB8"/>
    <w:rsid w:val="00A11A38"/>
    <w:rsid w:val="00A141DE"/>
    <w:rsid w:val="00A34413"/>
    <w:rsid w:val="00A37004"/>
    <w:rsid w:val="00A47F7E"/>
    <w:rsid w:val="00A50684"/>
    <w:rsid w:val="00A662D4"/>
    <w:rsid w:val="00A93047"/>
    <w:rsid w:val="00AA630B"/>
    <w:rsid w:val="00AC7F52"/>
    <w:rsid w:val="00AD7C9F"/>
    <w:rsid w:val="00B15E18"/>
    <w:rsid w:val="00B25505"/>
    <w:rsid w:val="00B25650"/>
    <w:rsid w:val="00B35876"/>
    <w:rsid w:val="00B505F9"/>
    <w:rsid w:val="00B52E21"/>
    <w:rsid w:val="00B54CF0"/>
    <w:rsid w:val="00B55BB5"/>
    <w:rsid w:val="00B63D81"/>
    <w:rsid w:val="00B647CF"/>
    <w:rsid w:val="00B668F1"/>
    <w:rsid w:val="00B719AE"/>
    <w:rsid w:val="00B7787C"/>
    <w:rsid w:val="00BA01CB"/>
    <w:rsid w:val="00BA1B45"/>
    <w:rsid w:val="00BD09D8"/>
    <w:rsid w:val="00BE1DDC"/>
    <w:rsid w:val="00C00867"/>
    <w:rsid w:val="00C2119D"/>
    <w:rsid w:val="00C34F1A"/>
    <w:rsid w:val="00C61F1F"/>
    <w:rsid w:val="00C9752B"/>
    <w:rsid w:val="00CB3797"/>
    <w:rsid w:val="00CD09E3"/>
    <w:rsid w:val="00CD1B80"/>
    <w:rsid w:val="00CD298C"/>
    <w:rsid w:val="00CE16DC"/>
    <w:rsid w:val="00D135BD"/>
    <w:rsid w:val="00D13AD4"/>
    <w:rsid w:val="00D21228"/>
    <w:rsid w:val="00D34BCD"/>
    <w:rsid w:val="00D86779"/>
    <w:rsid w:val="00D93249"/>
    <w:rsid w:val="00D944D2"/>
    <w:rsid w:val="00DA4E1C"/>
    <w:rsid w:val="00DD233C"/>
    <w:rsid w:val="00DF6402"/>
    <w:rsid w:val="00E037B2"/>
    <w:rsid w:val="00E16CF8"/>
    <w:rsid w:val="00E33446"/>
    <w:rsid w:val="00E46BA3"/>
    <w:rsid w:val="00E6724E"/>
    <w:rsid w:val="00E90D38"/>
    <w:rsid w:val="00EA0CEF"/>
    <w:rsid w:val="00EA180C"/>
    <w:rsid w:val="00EE0FFB"/>
    <w:rsid w:val="00EE3E24"/>
    <w:rsid w:val="00EF0DBA"/>
    <w:rsid w:val="00EF1D78"/>
    <w:rsid w:val="00EF643F"/>
    <w:rsid w:val="00EF6716"/>
    <w:rsid w:val="00F14C65"/>
    <w:rsid w:val="00F274F3"/>
    <w:rsid w:val="00F66ED0"/>
    <w:rsid w:val="00F8138A"/>
    <w:rsid w:val="00F84AAF"/>
    <w:rsid w:val="00F86893"/>
    <w:rsid w:val="00FA2609"/>
    <w:rsid w:val="00FB1EA4"/>
    <w:rsid w:val="00FB5754"/>
    <w:rsid w:val="00FE269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86D53"/>
    <w:pPr>
      <w:spacing w:after="240" w:line="360" w:lineRule="auto"/>
    </w:pPr>
    <w:rPr>
      <w:rFonts w:ascii="Arial" w:hAnsi="Arial"/>
      <w:sz w:val="22"/>
      <w:szCs w:val="22"/>
    </w:rPr>
  </w:style>
  <w:style w:type="paragraph" w:styleId="berschrift1">
    <w:name w:val="heading 1"/>
    <w:aliases w:val="Heading 1 for Accessible Word Version"/>
    <w:basedOn w:val="Standard"/>
    <w:next w:val="Standard"/>
    <w:link w:val="berschrift1Zchn"/>
    <w:uiPriority w:val="9"/>
    <w:qFormat/>
    <w:rsid w:val="00D93249"/>
    <w:pPr>
      <w:keepNext/>
      <w:keepLines/>
      <w:spacing w:after="120"/>
      <w:outlineLvl w:val="0"/>
    </w:pPr>
    <w:rPr>
      <w:rFonts w:asciiTheme="majorHAnsi" w:eastAsiaTheme="majorEastAsia" w:hAnsiTheme="majorHAnsi" w:cstheme="majorBidi"/>
      <w:b/>
      <w:sz w:val="28"/>
      <w:szCs w:val="32"/>
    </w:rPr>
  </w:style>
  <w:style w:type="paragraph" w:styleId="berschrift2">
    <w:name w:val="heading 2"/>
    <w:aliases w:val="Heading 2 for Accessible Word Version"/>
    <w:basedOn w:val="Standard"/>
    <w:next w:val="Standard"/>
    <w:link w:val="berschrift2Zchn"/>
    <w:uiPriority w:val="9"/>
    <w:unhideWhenUsed/>
    <w:qFormat/>
    <w:rsid w:val="00386D53"/>
    <w:pPr>
      <w:keepNext/>
      <w:keepLines/>
      <w:spacing w:before="240"/>
      <w:outlineLvl w:val="1"/>
    </w:pPr>
    <w:rPr>
      <w:rFonts w:asciiTheme="majorHAnsi" w:eastAsiaTheme="majorEastAsia" w:hAnsiTheme="majorHAnsi" w:cstheme="majorBidi"/>
      <w:b/>
      <w:color w:val="4DAA50"/>
      <w:sz w:val="24"/>
      <w:szCs w:val="26"/>
    </w:rPr>
  </w:style>
  <w:style w:type="paragraph" w:styleId="berschrift3">
    <w:name w:val="heading 3"/>
    <w:aliases w:val="Text for Accessible Word Version"/>
    <w:basedOn w:val="Standard"/>
    <w:next w:val="Standard"/>
    <w:link w:val="berschrift3Zchn"/>
    <w:uiPriority w:val="9"/>
    <w:unhideWhenUsed/>
    <w:qFormat/>
    <w:rsid w:val="00386D53"/>
    <w:pPr>
      <w:keepNext/>
      <w:keepLines/>
      <w:spacing w:after="120"/>
      <w:outlineLvl w:val="2"/>
    </w:pPr>
    <w:rPr>
      <w:rFonts w:asciiTheme="majorHAnsi" w:eastAsiaTheme="majorEastAsia" w:hAnsiTheme="majorHAnsi" w:cstheme="majorBidi"/>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leforFactsheet">
    <w:name w:val="Title for Factsheet"/>
    <w:basedOn w:val="Titel"/>
    <w:link w:val="TitleforFactsheetZchn"/>
    <w:qFormat/>
    <w:rsid w:val="00386D53"/>
    <w:pPr>
      <w:keepNext/>
      <w:keepLines/>
    </w:pPr>
    <w:rPr>
      <w:b w:val="0"/>
      <w:lang w:val="en-US"/>
    </w:rPr>
  </w:style>
  <w:style w:type="character" w:customStyle="1" w:styleId="TitleforFactsheetZchn">
    <w:name w:val="Title for Factsheet Zchn"/>
    <w:basedOn w:val="TitelZchn"/>
    <w:link w:val="TitleforFactsheet"/>
    <w:rsid w:val="00386D53"/>
    <w:rPr>
      <w:rFonts w:asciiTheme="majorHAnsi" w:eastAsiaTheme="majorEastAsia" w:hAnsiTheme="majorHAnsi" w:cstheme="majorBidi"/>
      <w:b w:val="0"/>
      <w:spacing w:val="-10"/>
      <w:kern w:val="28"/>
      <w:sz w:val="22"/>
      <w:szCs w:val="56"/>
      <w:lang w:val="en-US"/>
    </w:rPr>
  </w:style>
  <w:style w:type="paragraph" w:styleId="Titel">
    <w:name w:val="Title"/>
    <w:basedOn w:val="Standard"/>
    <w:next w:val="Standard"/>
    <w:link w:val="TitelZchn"/>
    <w:uiPriority w:val="10"/>
    <w:qFormat/>
    <w:rsid w:val="00386D53"/>
    <w:pPr>
      <w:spacing w:before="120" w:after="120"/>
      <w:contextualSpacing/>
    </w:pPr>
    <w:rPr>
      <w:rFonts w:asciiTheme="majorHAnsi" w:eastAsiaTheme="majorEastAsia" w:hAnsiTheme="majorHAnsi" w:cstheme="majorBidi"/>
      <w:b/>
      <w:spacing w:val="-10"/>
      <w:kern w:val="28"/>
      <w:szCs w:val="56"/>
    </w:rPr>
  </w:style>
  <w:style w:type="character" w:customStyle="1" w:styleId="TitelZchn">
    <w:name w:val="Titel Zchn"/>
    <w:basedOn w:val="Absatz-Standardschriftart"/>
    <w:link w:val="Titel"/>
    <w:uiPriority w:val="10"/>
    <w:rsid w:val="00386D53"/>
    <w:rPr>
      <w:rFonts w:asciiTheme="majorHAnsi" w:eastAsiaTheme="majorEastAsia" w:hAnsiTheme="majorHAnsi" w:cstheme="majorBidi"/>
      <w:b/>
      <w:spacing w:val="-10"/>
      <w:kern w:val="28"/>
      <w:sz w:val="22"/>
      <w:szCs w:val="56"/>
    </w:rPr>
  </w:style>
  <w:style w:type="paragraph" w:customStyle="1" w:styleId="ListsforAccessibleWordVersion">
    <w:name w:val="Lists for Accessible Word Version"/>
    <w:basedOn w:val="Listenabsatz"/>
    <w:link w:val="ListsforAccessibleWordVersionZchn"/>
    <w:qFormat/>
    <w:rsid w:val="00386D53"/>
    <w:pPr>
      <w:keepNext/>
      <w:keepLines/>
      <w:numPr>
        <w:numId w:val="3"/>
      </w:numPr>
      <w:autoSpaceDE w:val="0"/>
      <w:autoSpaceDN w:val="0"/>
      <w:adjustRightInd w:val="0"/>
      <w:spacing w:after="120"/>
      <w:ind w:left="714" w:hanging="357"/>
    </w:pPr>
    <w:rPr>
      <w:rFonts w:asciiTheme="majorHAnsi" w:hAnsiTheme="majorHAnsi" w:cstheme="majorHAnsi"/>
      <w:color w:val="000000"/>
      <w:sz w:val="22"/>
      <w:szCs w:val="22"/>
      <w:lang w:val="en-US"/>
    </w:rPr>
  </w:style>
  <w:style w:type="character" w:customStyle="1" w:styleId="ListsforAccessibleWordVersionZchn">
    <w:name w:val="Lists for Accessible Word Version Zchn"/>
    <w:basedOn w:val="ListenabsatzZchn"/>
    <w:link w:val="ListsforAccessibleWordVersion"/>
    <w:rsid w:val="00386D53"/>
    <w:rPr>
      <w:rFonts w:asciiTheme="majorHAnsi" w:hAnsiTheme="majorHAnsi" w:cstheme="majorHAnsi"/>
      <w:color w:val="000000"/>
      <w:sz w:val="22"/>
      <w:szCs w:val="22"/>
      <w:lang w:val="en-US"/>
    </w:rPr>
  </w:style>
  <w:style w:type="paragraph" w:styleId="Listenabsatz">
    <w:name w:val="List Paragraph"/>
    <w:basedOn w:val="Standard"/>
    <w:link w:val="ListenabsatzZchn"/>
    <w:uiPriority w:val="34"/>
    <w:qFormat/>
    <w:rsid w:val="00386D53"/>
    <w:pPr>
      <w:ind w:left="720"/>
      <w:contextualSpacing/>
    </w:pPr>
    <w:rPr>
      <w:rFonts w:asciiTheme="minorHAnsi" w:hAnsiTheme="minorHAnsi"/>
      <w:sz w:val="24"/>
      <w:szCs w:val="24"/>
    </w:rPr>
  </w:style>
  <w:style w:type="paragraph" w:customStyle="1" w:styleId="QuoteonAccessibleWordVersion">
    <w:name w:val="Quote on Accessible Word Version"/>
    <w:basedOn w:val="Standard"/>
    <w:link w:val="QuoteonAccessibleWordVersionZchn"/>
    <w:qFormat/>
    <w:rsid w:val="00386D53"/>
    <w:pPr>
      <w:widowControl w:val="0"/>
      <w:autoSpaceDE w:val="0"/>
      <w:autoSpaceDN w:val="0"/>
      <w:adjustRightInd w:val="0"/>
    </w:pPr>
    <w:rPr>
      <w:rFonts w:asciiTheme="majorHAnsi" w:hAnsiTheme="majorHAnsi" w:cstheme="majorHAnsi"/>
      <w:color w:val="000000"/>
      <w:lang w:val="en-US"/>
    </w:rPr>
  </w:style>
  <w:style w:type="character" w:customStyle="1" w:styleId="QuoteonAccessibleWordVersionZchn">
    <w:name w:val="Quote on Accessible Word Version Zchn"/>
    <w:basedOn w:val="Absatz-Standardschriftart"/>
    <w:link w:val="QuoteonAccessibleWordVersion"/>
    <w:rsid w:val="00386D53"/>
    <w:rPr>
      <w:rFonts w:asciiTheme="majorHAnsi" w:hAnsiTheme="majorHAnsi" w:cstheme="majorHAnsi"/>
      <w:color w:val="000000"/>
      <w:sz w:val="22"/>
      <w:szCs w:val="22"/>
      <w:lang w:val="en-US"/>
    </w:rPr>
  </w:style>
  <w:style w:type="character" w:customStyle="1" w:styleId="berschrift1Zchn">
    <w:name w:val="Überschrift 1 Zchn"/>
    <w:aliases w:val="Heading 1 for Accessible Word Version Zchn"/>
    <w:basedOn w:val="Absatz-Standardschriftart"/>
    <w:link w:val="berschrift1"/>
    <w:uiPriority w:val="9"/>
    <w:rsid w:val="00D93249"/>
    <w:rPr>
      <w:rFonts w:asciiTheme="majorHAnsi" w:eastAsiaTheme="majorEastAsia" w:hAnsiTheme="majorHAnsi" w:cstheme="majorBidi"/>
      <w:b/>
      <w:sz w:val="28"/>
      <w:szCs w:val="32"/>
    </w:rPr>
  </w:style>
  <w:style w:type="character" w:customStyle="1" w:styleId="berschrift2Zchn">
    <w:name w:val="Überschrift 2 Zchn"/>
    <w:aliases w:val="Heading 2 for Accessible Word Version Zchn"/>
    <w:basedOn w:val="Absatz-Standardschriftart"/>
    <w:link w:val="berschrift2"/>
    <w:uiPriority w:val="9"/>
    <w:rsid w:val="00386D53"/>
    <w:rPr>
      <w:rFonts w:asciiTheme="majorHAnsi" w:eastAsiaTheme="majorEastAsia" w:hAnsiTheme="majorHAnsi" w:cstheme="majorBidi"/>
      <w:b/>
      <w:color w:val="4DAA50"/>
      <w:szCs w:val="26"/>
    </w:rPr>
  </w:style>
  <w:style w:type="character" w:customStyle="1" w:styleId="berschrift3Zchn">
    <w:name w:val="Überschrift 3 Zchn"/>
    <w:aliases w:val="Text for Accessible Word Version Zchn"/>
    <w:basedOn w:val="Absatz-Standardschriftart"/>
    <w:link w:val="berschrift3"/>
    <w:uiPriority w:val="9"/>
    <w:rsid w:val="00386D53"/>
    <w:rPr>
      <w:rFonts w:asciiTheme="majorHAnsi" w:eastAsiaTheme="majorEastAsia" w:hAnsiTheme="majorHAnsi" w:cstheme="majorBidi"/>
      <w:sz w:val="22"/>
    </w:rPr>
  </w:style>
  <w:style w:type="character" w:customStyle="1" w:styleId="ListenabsatzZchn">
    <w:name w:val="Listenabsatz Zchn"/>
    <w:basedOn w:val="Absatz-Standardschriftart"/>
    <w:link w:val="Listenabsatz"/>
    <w:uiPriority w:val="34"/>
    <w:rsid w:val="00386D53"/>
  </w:style>
  <w:style w:type="paragraph" w:styleId="Kopfzeile">
    <w:name w:val="header"/>
    <w:basedOn w:val="Standard"/>
    <w:link w:val="KopfzeileZchn"/>
    <w:uiPriority w:val="99"/>
    <w:unhideWhenUsed/>
    <w:rsid w:val="00DD233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D233C"/>
    <w:rPr>
      <w:rFonts w:ascii="Arial" w:hAnsi="Arial"/>
      <w:sz w:val="22"/>
      <w:szCs w:val="22"/>
    </w:rPr>
  </w:style>
  <w:style w:type="paragraph" w:styleId="Fuzeile">
    <w:name w:val="footer"/>
    <w:basedOn w:val="Standard"/>
    <w:link w:val="FuzeileZchn"/>
    <w:uiPriority w:val="99"/>
    <w:unhideWhenUsed/>
    <w:rsid w:val="00DD233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D233C"/>
    <w:rPr>
      <w:rFonts w:ascii="Arial" w:hAnsi="Arial"/>
      <w:sz w:val="22"/>
      <w:szCs w:val="22"/>
    </w:rPr>
  </w:style>
  <w:style w:type="paragraph" w:styleId="Sprechblasentext">
    <w:name w:val="Balloon Text"/>
    <w:basedOn w:val="Standard"/>
    <w:link w:val="SprechblasentextZchn"/>
    <w:uiPriority w:val="99"/>
    <w:semiHidden/>
    <w:unhideWhenUsed/>
    <w:rsid w:val="0011475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14754"/>
    <w:rPr>
      <w:rFonts w:ascii="Segoe UI" w:hAnsi="Segoe UI" w:cs="Segoe UI"/>
      <w:sz w:val="18"/>
      <w:szCs w:val="18"/>
    </w:rPr>
  </w:style>
  <w:style w:type="character" w:styleId="Kommentarzeichen">
    <w:name w:val="annotation reference"/>
    <w:basedOn w:val="Absatz-Standardschriftart"/>
    <w:uiPriority w:val="99"/>
    <w:semiHidden/>
    <w:unhideWhenUsed/>
    <w:rsid w:val="007761BB"/>
    <w:rPr>
      <w:sz w:val="16"/>
      <w:szCs w:val="16"/>
    </w:rPr>
  </w:style>
  <w:style w:type="paragraph" w:styleId="Kommentartext">
    <w:name w:val="annotation text"/>
    <w:basedOn w:val="Standard"/>
    <w:link w:val="KommentartextZchn"/>
    <w:uiPriority w:val="99"/>
    <w:semiHidden/>
    <w:unhideWhenUsed/>
    <w:rsid w:val="007761B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761BB"/>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7761BB"/>
    <w:rPr>
      <w:b/>
      <w:bCs/>
    </w:rPr>
  </w:style>
  <w:style w:type="character" w:customStyle="1" w:styleId="KommentarthemaZchn">
    <w:name w:val="Kommentarthema Zchn"/>
    <w:basedOn w:val="KommentartextZchn"/>
    <w:link w:val="Kommentarthema"/>
    <w:uiPriority w:val="99"/>
    <w:semiHidden/>
    <w:rsid w:val="007761BB"/>
    <w:rPr>
      <w:rFonts w:ascii="Arial" w:hAnsi="Arial"/>
      <w:b/>
      <w:bCs/>
      <w:sz w:val="20"/>
      <w:szCs w:val="20"/>
    </w:rPr>
  </w:style>
  <w:style w:type="character" w:styleId="Hyperlink">
    <w:name w:val="Hyperlink"/>
    <w:basedOn w:val="Absatz-Standardschriftart"/>
    <w:uiPriority w:val="99"/>
    <w:unhideWhenUsed/>
    <w:rsid w:val="00F84AAF"/>
    <w:rPr>
      <w:color w:val="0000FF" w:themeColor="hyperlink"/>
      <w:u w:val="single"/>
    </w:rPr>
  </w:style>
  <w:style w:type="paragraph" w:customStyle="1" w:styleId="FactsheetreferenceforAccessibleWordVersion">
    <w:name w:val="Factsheet reference for Accessible Word Version"/>
    <w:basedOn w:val="berschrift3"/>
    <w:link w:val="FactsheetreferenceforAccessibleWordVersionZchn"/>
    <w:rsid w:val="00F84AAF"/>
    <w:rPr>
      <w:b/>
    </w:rPr>
  </w:style>
  <w:style w:type="character" w:customStyle="1" w:styleId="FactsheetreferenceforAccessibleWordVersionZchn">
    <w:name w:val="Factsheet reference for Accessible Word Version Zchn"/>
    <w:basedOn w:val="berschrift3Zchn"/>
    <w:link w:val="FactsheetreferenceforAccessibleWordVersion"/>
    <w:rsid w:val="00F84AAF"/>
    <w:rPr>
      <w:rFonts w:asciiTheme="majorHAnsi" w:eastAsiaTheme="majorEastAsia" w:hAnsiTheme="majorHAnsi" w:cstheme="majorBidi"/>
      <w:b/>
      <w:sz w:val="22"/>
    </w:rPr>
  </w:style>
  <w:style w:type="character" w:customStyle="1" w:styleId="NichtaufgelsteErwhnung1">
    <w:name w:val="Nicht aufgelöste Erwähnung1"/>
    <w:basedOn w:val="Absatz-Standardschriftart"/>
    <w:uiPriority w:val="99"/>
    <w:semiHidden/>
    <w:unhideWhenUsed/>
    <w:rsid w:val="00FB1EA4"/>
    <w:rPr>
      <w:color w:val="605E5C"/>
      <w:shd w:val="clear" w:color="auto" w:fill="E1DFDD"/>
    </w:rPr>
  </w:style>
  <w:style w:type="character" w:styleId="BesuchterLink">
    <w:name w:val="FollowedHyperlink"/>
    <w:basedOn w:val="Absatz-Standardschriftart"/>
    <w:uiPriority w:val="99"/>
    <w:semiHidden/>
    <w:unhideWhenUsed/>
    <w:rsid w:val="00A01B5C"/>
    <w:rPr>
      <w:color w:val="800080" w:themeColor="followedHyperlink"/>
      <w:u w:val="single"/>
    </w:rPr>
  </w:style>
  <w:style w:type="paragraph" w:styleId="berarbeitung">
    <w:name w:val="Revision"/>
    <w:hidden/>
    <w:uiPriority w:val="99"/>
    <w:semiHidden/>
    <w:rsid w:val="00C9752B"/>
    <w:rPr>
      <w:rFonts w:ascii="Arial" w:hAnsi="Arial"/>
      <w:sz w:val="22"/>
      <w:szCs w:val="22"/>
    </w:rPr>
  </w:style>
  <w:style w:type="character" w:styleId="NichtaufgelsteErwhnung">
    <w:name w:val="Unresolved Mention"/>
    <w:basedOn w:val="Absatz-Standardschriftart"/>
    <w:uiPriority w:val="99"/>
    <w:semiHidden/>
    <w:unhideWhenUsed/>
    <w:rsid w:val="00B668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445072">
      <w:bodyDiv w:val="1"/>
      <w:marLeft w:val="0"/>
      <w:marRight w:val="0"/>
      <w:marTop w:val="0"/>
      <w:marBottom w:val="0"/>
      <w:divBdr>
        <w:top w:val="none" w:sz="0" w:space="0" w:color="auto"/>
        <w:left w:val="none" w:sz="0" w:space="0" w:color="auto"/>
        <w:bottom w:val="none" w:sz="0" w:space="0" w:color="auto"/>
        <w:right w:val="none" w:sz="0" w:space="0" w:color="auto"/>
      </w:divBdr>
    </w:div>
    <w:div w:id="600066701">
      <w:bodyDiv w:val="1"/>
      <w:marLeft w:val="0"/>
      <w:marRight w:val="0"/>
      <w:marTop w:val="0"/>
      <w:marBottom w:val="0"/>
      <w:divBdr>
        <w:top w:val="none" w:sz="0" w:space="0" w:color="auto"/>
        <w:left w:val="none" w:sz="0" w:space="0" w:color="auto"/>
        <w:bottom w:val="none" w:sz="0" w:space="0" w:color="auto"/>
        <w:right w:val="none" w:sz="0" w:space="0" w:color="auto"/>
      </w:divBdr>
    </w:div>
    <w:div w:id="1024551267">
      <w:bodyDiv w:val="1"/>
      <w:marLeft w:val="0"/>
      <w:marRight w:val="0"/>
      <w:marTop w:val="0"/>
      <w:marBottom w:val="0"/>
      <w:divBdr>
        <w:top w:val="none" w:sz="0" w:space="0" w:color="auto"/>
        <w:left w:val="none" w:sz="0" w:space="0" w:color="auto"/>
        <w:bottom w:val="none" w:sz="0" w:space="0" w:color="auto"/>
        <w:right w:val="none" w:sz="0" w:space="0" w:color="auto"/>
      </w:divBdr>
    </w:div>
    <w:div w:id="1096557305">
      <w:bodyDiv w:val="1"/>
      <w:marLeft w:val="0"/>
      <w:marRight w:val="0"/>
      <w:marTop w:val="0"/>
      <w:marBottom w:val="0"/>
      <w:divBdr>
        <w:top w:val="none" w:sz="0" w:space="0" w:color="auto"/>
        <w:left w:val="none" w:sz="0" w:space="0" w:color="auto"/>
        <w:bottom w:val="none" w:sz="0" w:space="0" w:color="auto"/>
        <w:right w:val="none" w:sz="0" w:space="0" w:color="auto"/>
      </w:divBdr>
    </w:div>
    <w:div w:id="1681858009">
      <w:bodyDiv w:val="1"/>
      <w:marLeft w:val="0"/>
      <w:marRight w:val="0"/>
      <w:marTop w:val="0"/>
      <w:marBottom w:val="0"/>
      <w:divBdr>
        <w:top w:val="none" w:sz="0" w:space="0" w:color="auto"/>
        <w:left w:val="none" w:sz="0" w:space="0" w:color="auto"/>
        <w:bottom w:val="none" w:sz="0" w:space="0" w:color="auto"/>
        <w:right w:val="none" w:sz="0" w:space="0" w:color="auto"/>
      </w:divBdr>
    </w:div>
    <w:div w:id="1850557276">
      <w:bodyDiv w:val="1"/>
      <w:marLeft w:val="0"/>
      <w:marRight w:val="0"/>
      <w:marTop w:val="0"/>
      <w:marBottom w:val="0"/>
      <w:divBdr>
        <w:top w:val="none" w:sz="0" w:space="0" w:color="auto"/>
        <w:left w:val="none" w:sz="0" w:space="0" w:color="auto"/>
        <w:bottom w:val="none" w:sz="0" w:space="0" w:color="auto"/>
        <w:right w:val="none" w:sz="0" w:space="0" w:color="auto"/>
      </w:divBdr>
    </w:div>
    <w:div w:id="1863132162">
      <w:bodyDiv w:val="1"/>
      <w:marLeft w:val="0"/>
      <w:marRight w:val="0"/>
      <w:marTop w:val="0"/>
      <w:marBottom w:val="0"/>
      <w:divBdr>
        <w:top w:val="none" w:sz="0" w:space="0" w:color="auto"/>
        <w:left w:val="none" w:sz="0" w:space="0" w:color="auto"/>
        <w:bottom w:val="none" w:sz="0" w:space="0" w:color="auto"/>
        <w:right w:val="none" w:sz="0" w:space="0" w:color="auto"/>
      </w:divBdr>
    </w:div>
    <w:div w:id="208896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ihoanaliticheskaya@mail.ru" TargetMode="External"/><Relationship Id="rId13" Type="http://schemas.openxmlformats.org/officeDocument/2006/relationships/hyperlink" Target="https://www.youtube.com/watch?v=bt47gpSSfoc" TargetMode="Externa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KdN8iwObdN0"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vision.kz/post/78792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youtube.com/watch?v=Z2O3GRDyg7I"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www.analyskz.com/" TargetMode="External"/><Relationship Id="rId14" Type="http://schemas.openxmlformats.org/officeDocument/2006/relationships/hyperlink" Target="http://zanmedia.kz/2018/02/20/vernut-deesposobnost/" TargetMode="External"/></Relationships>
</file>

<file path=word/theme/theme1.xml><?xml version="1.0" encoding="utf-8"?>
<a:theme xmlns:a="http://schemas.openxmlformats.org/drawingml/2006/main" name="Document Design for Accessible Word Versio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2D0D2D771F7164FB9FECF3D92CF3557" ma:contentTypeVersion="16" ma:contentTypeDescription="Create a new document." ma:contentTypeScope="" ma:versionID="1e0185548560310bc364f6d4a518023f">
  <xsd:schema xmlns:xsd="http://www.w3.org/2001/XMLSchema" xmlns:xs="http://www.w3.org/2001/XMLSchema" xmlns:p="http://schemas.microsoft.com/office/2006/metadata/properties" xmlns:ns2="d8c141ee-758d-43b9-846e-a1eab3baa45f" xmlns:ns3="cff3f4bf-e079-4dd1-8262-1bb0f0d0876f" targetNamespace="http://schemas.microsoft.com/office/2006/metadata/properties" ma:root="true" ma:fieldsID="62029b88d91e0a83ac31266b8ea59bd3" ns2:_="" ns3:_="">
    <xsd:import namespace="d8c141ee-758d-43b9-846e-a1eab3baa45f"/>
    <xsd:import namespace="cff3f4bf-e079-4dd1-8262-1bb0f0d087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DatumundUhrzeit"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c141ee-758d-43b9-846e-a1eab3baa4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DatumundUhrzeit" ma:index="18" nillable="true" ma:displayName="Datum und Uhrzeit" ma:format="DateOnly" ma:internalName="DatumundUhrzeit">
      <xsd:simpleType>
        <xsd:restriction base="dms:DateTime"/>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9c5be65-5afb-49d1-812b-722e7b41de3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f3f4bf-e079-4dd1-8262-1bb0f0d0876f"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b529dfca-45b0-46c6-9f56-23c07cd1fa97}" ma:internalName="TaxCatchAll" ma:showField="CatchAllData" ma:web="cff3f4bf-e079-4dd1-8262-1bb0f0d087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atumundUhrzeit xmlns="d8c141ee-758d-43b9-846e-a1eab3baa45f" xsi:nil="true"/>
    <TaxCatchAll xmlns="cff3f4bf-e079-4dd1-8262-1bb0f0d0876f" xsi:nil="true"/>
    <lcf76f155ced4ddcb4097134ff3c332f xmlns="d8c141ee-758d-43b9-846e-a1eab3baa45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233937A-A00D-4516-A66A-7CDDCB2E1095}">
  <ds:schemaRefs>
    <ds:schemaRef ds:uri="http://schemas.openxmlformats.org/officeDocument/2006/bibliography"/>
  </ds:schemaRefs>
</ds:datastoreItem>
</file>

<file path=customXml/itemProps2.xml><?xml version="1.0" encoding="utf-8"?>
<ds:datastoreItem xmlns:ds="http://schemas.openxmlformats.org/officeDocument/2006/customXml" ds:itemID="{1DCBC603-2338-47E9-8177-B3221049CC9C}"/>
</file>

<file path=customXml/itemProps3.xml><?xml version="1.0" encoding="utf-8"?>
<ds:datastoreItem xmlns:ds="http://schemas.openxmlformats.org/officeDocument/2006/customXml" ds:itemID="{7D265268-5CFF-4B41-B1AF-B58CE8BCA626}"/>
</file>

<file path=customXml/itemProps4.xml><?xml version="1.0" encoding="utf-8"?>
<ds:datastoreItem xmlns:ds="http://schemas.openxmlformats.org/officeDocument/2006/customXml" ds:itemID="{72C26532-17CC-46F0-B329-73D93456CD7B}"/>
</file>

<file path=docProps/app.xml><?xml version="1.0" encoding="utf-8"?>
<Properties xmlns="http://schemas.openxmlformats.org/officeDocument/2006/extended-properties" xmlns:vt="http://schemas.openxmlformats.org/officeDocument/2006/docPropsVTypes">
  <Template>Normal</Template>
  <TotalTime>0</TotalTime>
  <Pages>3</Pages>
  <Words>644</Words>
  <Characters>4062</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2019-01-02T11:48:00Z</dcterms:created>
  <dcterms:modified xsi:type="dcterms:W3CDTF">2019-01-04T07:55:00Z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0x010100C2D0D2D771F7164FB9FECF3D92CF3557</vt:lpwstr>
  </property>
</Properties>
</file>